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tblInd w:w="-105" w:type="dxa"/>
        <w:tblLayout w:type="fixed"/>
        <w:tblCellMar>
          <w:left w:w="10" w:type="dxa"/>
          <w:right w:w="10" w:type="dxa"/>
        </w:tblCellMar>
        <w:tblLook w:val="0000" w:firstRow="0" w:lastRow="0" w:firstColumn="0" w:lastColumn="0" w:noHBand="0" w:noVBand="0"/>
      </w:tblPr>
      <w:tblGrid>
        <w:gridCol w:w="5425"/>
        <w:gridCol w:w="5276"/>
      </w:tblGrid>
      <w:tr w:rsidR="005108EE" w:rsidRPr="00ED7785" w:rsidTr="00B10E7D">
        <w:trPr>
          <w:trHeight w:val="359"/>
        </w:trPr>
        <w:tc>
          <w:tcPr>
            <w:tcW w:w="10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108EE" w:rsidRPr="00ED7785" w:rsidRDefault="005108EE" w:rsidP="006F581D">
            <w:pPr>
              <w:jc w:val="center"/>
              <w:rPr>
                <w:rFonts w:ascii="Georgia" w:hAnsi="Georgia"/>
                <w:b/>
              </w:rPr>
            </w:pPr>
            <w:r w:rsidRPr="00ED7785">
              <w:rPr>
                <w:rFonts w:ascii="Georgia" w:hAnsi="Georgia"/>
                <w:b/>
              </w:rPr>
              <w:t xml:space="preserve">Assessment Plan – Fill out sections 1 </w:t>
            </w:r>
            <w:r w:rsidR="005A372D" w:rsidRPr="00ED7785">
              <w:rPr>
                <w:rFonts w:ascii="Georgia" w:hAnsi="Georgia"/>
                <w:b/>
              </w:rPr>
              <w:t>–</w:t>
            </w:r>
            <w:r w:rsidRPr="00ED7785">
              <w:rPr>
                <w:rFonts w:ascii="Georgia" w:hAnsi="Georgia"/>
                <w:b/>
              </w:rPr>
              <w:t xml:space="preserve"> </w:t>
            </w:r>
            <w:r w:rsidR="006F581D" w:rsidRPr="00ED7785">
              <w:rPr>
                <w:rFonts w:ascii="Georgia" w:hAnsi="Georgia"/>
                <w:b/>
              </w:rPr>
              <w:t>10</w:t>
            </w:r>
            <w:r w:rsidR="005A372D" w:rsidRPr="00ED7785">
              <w:rPr>
                <w:rFonts w:ascii="Georgia" w:hAnsi="Georgia"/>
                <w:b/>
              </w:rPr>
              <w:t xml:space="preserve"> (Attach supporting assessment tools and documents)</w:t>
            </w:r>
          </w:p>
        </w:tc>
      </w:tr>
      <w:tr w:rsidR="000C0B46" w:rsidRPr="00ED7785" w:rsidTr="005108EE">
        <w:trPr>
          <w:trHeight w:val="553"/>
        </w:trPr>
        <w:tc>
          <w:tcPr>
            <w:tcW w:w="5425" w:type="dxa"/>
            <w:tcBorders>
              <w:top w:val="single" w:sz="4" w:space="0" w:color="auto"/>
              <w:left w:val="single" w:sz="2" w:space="0" w:color="000000"/>
              <w:bottom w:val="single" w:sz="2" w:space="0" w:color="000000"/>
              <w:right w:val="single" w:sz="2" w:space="0" w:color="000000"/>
            </w:tcBorders>
            <w:shd w:val="clear" w:color="auto" w:fill="FFFFFF"/>
          </w:tcPr>
          <w:p w:rsidR="000C0B46" w:rsidRPr="00ED7785" w:rsidRDefault="00912AF4" w:rsidP="005108EE">
            <w:pPr>
              <w:pStyle w:val="ListParagraph"/>
              <w:numPr>
                <w:ilvl w:val="0"/>
                <w:numId w:val="1"/>
              </w:numPr>
              <w:rPr>
                <w:rFonts w:ascii="Georgia" w:hAnsi="Georgia"/>
              </w:rPr>
            </w:pPr>
            <w:r w:rsidRPr="00ED7785">
              <w:rPr>
                <w:rFonts w:ascii="Georgia" w:hAnsi="Georgia"/>
                <w:b/>
              </w:rPr>
              <w:t>U</w:t>
            </w:r>
            <w:r w:rsidR="000C0B46" w:rsidRPr="00ED7785">
              <w:rPr>
                <w:rFonts w:ascii="Georgia" w:hAnsi="Georgia"/>
                <w:b/>
              </w:rPr>
              <w:t>nit/</w:t>
            </w:r>
            <w:r w:rsidR="000D5EF5" w:rsidRPr="00ED7785">
              <w:rPr>
                <w:rFonts w:ascii="Georgia" w:hAnsi="Georgia"/>
                <w:b/>
              </w:rPr>
              <w:t xml:space="preserve">Course/Gen Ed </w:t>
            </w:r>
            <w:r w:rsidR="003E5BA9" w:rsidRPr="00ED7785">
              <w:rPr>
                <w:rFonts w:ascii="Georgia" w:hAnsi="Georgia"/>
                <w:b/>
              </w:rPr>
              <w:t>Team</w:t>
            </w:r>
            <w:r w:rsidR="000D5EF5" w:rsidRPr="00ED7785">
              <w:rPr>
                <w:rFonts w:ascii="Georgia" w:hAnsi="Georgia"/>
                <w:b/>
              </w:rPr>
              <w:t>/Program</w:t>
            </w:r>
            <w:r w:rsidR="000C0B46" w:rsidRPr="00ED7785">
              <w:rPr>
                <w:rFonts w:ascii="Georgia" w:hAnsi="Georgia"/>
                <w:b/>
              </w:rPr>
              <w:t xml:space="preserve">:  </w:t>
            </w:r>
            <w:r w:rsidR="001C3E0F" w:rsidRPr="00ED7785">
              <w:rPr>
                <w:rFonts w:ascii="Georgia" w:hAnsi="Georgia"/>
              </w:rPr>
              <w:t>Humanities Division / ENGL 1101</w:t>
            </w:r>
          </w:p>
        </w:tc>
        <w:tc>
          <w:tcPr>
            <w:tcW w:w="5276" w:type="dxa"/>
            <w:tcBorders>
              <w:top w:val="single" w:sz="4" w:space="0" w:color="auto"/>
              <w:left w:val="single" w:sz="2" w:space="0" w:color="000000"/>
              <w:bottom w:val="single" w:sz="4" w:space="0" w:color="auto"/>
              <w:right w:val="single" w:sz="2" w:space="0" w:color="000000"/>
            </w:tcBorders>
            <w:shd w:val="clear" w:color="auto" w:fill="FFFFFF"/>
          </w:tcPr>
          <w:p w:rsidR="000C0B46" w:rsidRPr="00ED7785" w:rsidRDefault="00935B4B" w:rsidP="006F581D">
            <w:pPr>
              <w:pStyle w:val="ListParagraph"/>
              <w:numPr>
                <w:ilvl w:val="0"/>
                <w:numId w:val="1"/>
              </w:numPr>
              <w:rPr>
                <w:rFonts w:ascii="Georgia" w:hAnsi="Georgia"/>
                <w:b/>
              </w:rPr>
            </w:pPr>
            <w:r w:rsidRPr="00ED7785">
              <w:rPr>
                <w:rFonts w:ascii="Georgia" w:hAnsi="Georgia"/>
                <w:b/>
              </w:rPr>
              <w:t xml:space="preserve">Reported By: </w:t>
            </w:r>
            <w:r w:rsidR="001C3E0F" w:rsidRPr="00ED7785">
              <w:rPr>
                <w:rFonts w:ascii="Georgia" w:hAnsi="Georgia"/>
              </w:rPr>
              <w:t>Rhonda Kelley</w:t>
            </w:r>
          </w:p>
          <w:p w:rsidR="00695F7F" w:rsidRPr="00ED7785" w:rsidRDefault="00695F7F">
            <w:pPr>
              <w:rPr>
                <w:rFonts w:ascii="Georgia" w:hAnsi="Georgia"/>
              </w:rPr>
            </w:pPr>
          </w:p>
        </w:tc>
      </w:tr>
      <w:tr w:rsidR="000C0B46" w:rsidRPr="00ED7785" w:rsidTr="00AC17C1">
        <w:trPr>
          <w:trHeight w:val="602"/>
        </w:trPr>
        <w:tc>
          <w:tcPr>
            <w:tcW w:w="5425" w:type="dxa"/>
            <w:tcBorders>
              <w:top w:val="single" w:sz="2" w:space="0" w:color="000000"/>
              <w:left w:val="single" w:sz="2" w:space="0" w:color="000000"/>
              <w:bottom w:val="single" w:sz="2" w:space="0" w:color="000000"/>
              <w:right w:val="single" w:sz="4" w:space="0" w:color="auto"/>
            </w:tcBorders>
            <w:shd w:val="clear" w:color="auto" w:fill="FFFFFF"/>
          </w:tcPr>
          <w:p w:rsidR="000C0B46" w:rsidRPr="00ED7785" w:rsidRDefault="00935B4B" w:rsidP="005108EE">
            <w:pPr>
              <w:pStyle w:val="ListParagraph"/>
              <w:numPr>
                <w:ilvl w:val="0"/>
                <w:numId w:val="1"/>
              </w:numPr>
              <w:rPr>
                <w:rFonts w:ascii="Georgia" w:hAnsi="Georgia"/>
                <w:b/>
              </w:rPr>
            </w:pPr>
            <w:r w:rsidRPr="00ED7785">
              <w:rPr>
                <w:rFonts w:ascii="Georgia" w:hAnsi="Georgia"/>
                <w:b/>
              </w:rPr>
              <w:t xml:space="preserve">Date Submitted: </w:t>
            </w:r>
            <w:r w:rsidR="00BF4A79" w:rsidRPr="00ED7785">
              <w:rPr>
                <w:rFonts w:ascii="Georgia" w:hAnsi="Georgia"/>
                <w:b/>
              </w:rPr>
              <w:t xml:space="preserve"> </w:t>
            </w:r>
            <w:r w:rsidR="00B85444" w:rsidRPr="00ED7785">
              <w:rPr>
                <w:rFonts w:ascii="Georgia" w:hAnsi="Georgia"/>
              </w:rPr>
              <w:t>05</w:t>
            </w:r>
            <w:r w:rsidR="001C3E0F" w:rsidRPr="00ED7785">
              <w:rPr>
                <w:rFonts w:ascii="Georgia" w:hAnsi="Georgia"/>
              </w:rPr>
              <w:t>/</w:t>
            </w:r>
            <w:r w:rsidR="00B85444" w:rsidRPr="00ED7785">
              <w:rPr>
                <w:rFonts w:ascii="Georgia" w:hAnsi="Georgia"/>
              </w:rPr>
              <w:t>16</w:t>
            </w:r>
            <w:r w:rsidR="001C3E0F" w:rsidRPr="00ED7785">
              <w:rPr>
                <w:rFonts w:ascii="Georgia" w:hAnsi="Georgia"/>
              </w:rPr>
              <w:t>/</w:t>
            </w:r>
            <w:r w:rsidR="00B85444" w:rsidRPr="00ED7785">
              <w:rPr>
                <w:rFonts w:ascii="Georgia" w:hAnsi="Georgia"/>
              </w:rPr>
              <w:t>16</w:t>
            </w:r>
          </w:p>
          <w:p w:rsidR="000C0B46" w:rsidRPr="00ED7785" w:rsidRDefault="000C0B46">
            <w:pPr>
              <w:rPr>
                <w:rFonts w:ascii="Georgia" w:hAnsi="Georgia"/>
              </w:rPr>
            </w:pP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0C0B46" w:rsidRPr="00ED7785" w:rsidRDefault="000C0B46" w:rsidP="00A05A00">
            <w:pPr>
              <w:pStyle w:val="ListParagraph"/>
              <w:numPr>
                <w:ilvl w:val="0"/>
                <w:numId w:val="1"/>
              </w:numPr>
              <w:rPr>
                <w:rFonts w:ascii="Georgia" w:hAnsi="Georgia"/>
              </w:rPr>
            </w:pPr>
            <w:r w:rsidRPr="00ED7785">
              <w:rPr>
                <w:rFonts w:ascii="Georgia" w:hAnsi="Georgia"/>
                <w:b/>
              </w:rPr>
              <w:t xml:space="preserve">Assessment </w:t>
            </w:r>
            <w:r w:rsidR="007343F0" w:rsidRPr="00ED7785">
              <w:rPr>
                <w:rFonts w:ascii="Georgia" w:hAnsi="Georgia"/>
                <w:b/>
              </w:rPr>
              <w:t>Cycle</w:t>
            </w:r>
            <w:r w:rsidRPr="00ED7785">
              <w:rPr>
                <w:rFonts w:ascii="Georgia" w:hAnsi="Georgia"/>
                <w:b/>
              </w:rPr>
              <w:t xml:space="preserve">: </w:t>
            </w:r>
            <w:r w:rsidR="001C3E0F" w:rsidRPr="00ED7785">
              <w:rPr>
                <w:rFonts w:ascii="Georgia" w:hAnsi="Georgia"/>
              </w:rPr>
              <w:t xml:space="preserve">Spring </w:t>
            </w:r>
            <w:r w:rsidR="00A05A00" w:rsidRPr="00ED7785">
              <w:rPr>
                <w:rFonts w:ascii="Georgia" w:hAnsi="Georgia"/>
              </w:rPr>
              <w:t>2016</w:t>
            </w:r>
          </w:p>
        </w:tc>
      </w:tr>
      <w:tr w:rsidR="00F00B52" w:rsidRPr="00ED7785" w:rsidTr="00594B72">
        <w:trPr>
          <w:trHeight w:val="908"/>
        </w:trPr>
        <w:tc>
          <w:tcPr>
            <w:tcW w:w="10701" w:type="dxa"/>
            <w:gridSpan w:val="2"/>
            <w:tcBorders>
              <w:top w:val="single" w:sz="2" w:space="0" w:color="000000"/>
              <w:left w:val="single" w:sz="2" w:space="0" w:color="000000"/>
              <w:bottom w:val="single" w:sz="2" w:space="0" w:color="000000"/>
              <w:right w:val="single" w:sz="4" w:space="0" w:color="auto"/>
            </w:tcBorders>
            <w:shd w:val="clear" w:color="auto" w:fill="FFFFFF"/>
          </w:tcPr>
          <w:p w:rsidR="00F00B52" w:rsidRPr="00ED7785" w:rsidRDefault="004A6545" w:rsidP="005108EE">
            <w:pPr>
              <w:pStyle w:val="ListParagraph"/>
              <w:numPr>
                <w:ilvl w:val="0"/>
                <w:numId w:val="1"/>
              </w:numPr>
              <w:rPr>
                <w:rFonts w:ascii="Georgia" w:hAnsi="Georgia"/>
                <w:b/>
              </w:rPr>
            </w:pPr>
            <w:r w:rsidRPr="00ED7785">
              <w:rPr>
                <w:rFonts w:ascii="Georgia" w:hAnsi="Georgia"/>
                <w:b/>
              </w:rPr>
              <w:t xml:space="preserve">Related SGSC Strategic </w:t>
            </w:r>
            <w:r w:rsidR="00E47BAF" w:rsidRPr="00ED7785">
              <w:rPr>
                <w:rFonts w:ascii="Georgia" w:hAnsi="Georgia"/>
                <w:b/>
              </w:rPr>
              <w:t xml:space="preserve">Plan </w:t>
            </w:r>
            <w:r w:rsidRPr="00ED7785">
              <w:rPr>
                <w:rFonts w:ascii="Georgia" w:hAnsi="Georgia"/>
                <w:b/>
              </w:rPr>
              <w:t>Goal:</w:t>
            </w:r>
            <w:r w:rsidR="001C3E0F" w:rsidRPr="00ED7785">
              <w:rPr>
                <w:rFonts w:ascii="Georgia" w:hAnsi="Georgia"/>
                <w:b/>
              </w:rPr>
              <w:t xml:space="preserve"> </w:t>
            </w:r>
            <w:r w:rsidR="001C3E0F" w:rsidRPr="00ED7785">
              <w:rPr>
                <w:rFonts w:ascii="Georgia" w:hAnsi="Georgia"/>
              </w:rPr>
              <w:t>Goal 4: SGSC will develop academic program options to meet student and community needs</w:t>
            </w:r>
          </w:p>
        </w:tc>
      </w:tr>
      <w:tr w:rsidR="00F00B52" w:rsidRPr="00ED7785" w:rsidTr="00594B72">
        <w:trPr>
          <w:trHeight w:val="96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4A6545" w:rsidRPr="00ED7785" w:rsidRDefault="00117525" w:rsidP="005108EE">
            <w:pPr>
              <w:pStyle w:val="ListParagraph"/>
              <w:numPr>
                <w:ilvl w:val="0"/>
                <w:numId w:val="1"/>
              </w:numPr>
              <w:rPr>
                <w:rFonts w:ascii="Georgia" w:hAnsi="Georgia"/>
                <w:b/>
              </w:rPr>
            </w:pPr>
            <w:r w:rsidRPr="00ED7785">
              <w:rPr>
                <w:rFonts w:ascii="Georgia" w:hAnsi="Georgia"/>
                <w:b/>
              </w:rPr>
              <w:t xml:space="preserve">Related </w:t>
            </w:r>
            <w:r w:rsidR="004A6545" w:rsidRPr="00ED7785">
              <w:rPr>
                <w:rFonts w:ascii="Georgia" w:hAnsi="Georgia"/>
                <w:b/>
              </w:rPr>
              <w:t>Program/Unit Mission Statement:</w:t>
            </w:r>
            <w:r w:rsidR="001C3E0F" w:rsidRPr="00ED7785">
              <w:rPr>
                <w:rFonts w:ascii="Georgia" w:hAnsi="Georgia"/>
                <w:b/>
              </w:rPr>
              <w:t xml:space="preserve"> </w:t>
            </w:r>
            <w:r w:rsidR="001C3E0F" w:rsidRPr="00ED7785">
              <w:rPr>
                <w:rFonts w:ascii="Georgia" w:hAnsi="Georgia"/>
              </w:rPr>
              <w:t>The Humanities Division supports the mission of South Georgia State College as a multi-campus student-centered institution offering high quality associate degree programs.  Accordingly, the Division challenges students to address the analytic, communicative, cultural, and philosophic foundations of the disciplines.  The Division encourages students to think critically and creatively, to act with cultural and aesthetic awareness, and to communicate effectively in a free and open exchange of ideas.  Further, the Division promotes scholarly, artistic, and creative activities both inside and outside the classroom that promotes expansion of knowledge and experience and encourages these qualities in the greater community.</w:t>
            </w:r>
          </w:p>
          <w:p w:rsidR="00F00B52" w:rsidRPr="00ED7785" w:rsidRDefault="00F00B52" w:rsidP="00AB47AA">
            <w:pPr>
              <w:rPr>
                <w:rFonts w:ascii="Georgia" w:hAnsi="Georgia"/>
                <w:b/>
              </w:rPr>
            </w:pPr>
          </w:p>
        </w:tc>
      </w:tr>
      <w:tr w:rsidR="00F00B52" w:rsidRPr="00ED7785" w:rsidTr="005108EE">
        <w:trPr>
          <w:trHeight w:val="976"/>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F00B52" w:rsidRPr="00ED7785" w:rsidRDefault="00F00B52" w:rsidP="005108EE">
            <w:pPr>
              <w:pStyle w:val="ListParagraph"/>
              <w:numPr>
                <w:ilvl w:val="0"/>
                <w:numId w:val="1"/>
              </w:numPr>
              <w:rPr>
                <w:rFonts w:ascii="Georgia" w:hAnsi="Georgia"/>
                <w:b/>
              </w:rPr>
            </w:pPr>
            <w:r w:rsidRPr="00ED7785">
              <w:rPr>
                <w:rFonts w:ascii="Georgia" w:hAnsi="Georgia"/>
                <w:b/>
              </w:rPr>
              <w:t>Related Unit</w:t>
            </w:r>
            <w:r w:rsidR="00F4466B" w:rsidRPr="00ED7785">
              <w:rPr>
                <w:rFonts w:ascii="Georgia" w:hAnsi="Georgia"/>
                <w:b/>
              </w:rPr>
              <w:t xml:space="preserve"> Goal</w:t>
            </w:r>
            <w:r w:rsidR="00CB23B5" w:rsidRPr="00ED7785">
              <w:rPr>
                <w:rFonts w:ascii="Georgia" w:hAnsi="Georgia"/>
                <w:b/>
              </w:rPr>
              <w:t>/Program</w:t>
            </w:r>
            <w:r w:rsidR="00F4466B" w:rsidRPr="00ED7785">
              <w:rPr>
                <w:rFonts w:ascii="Georgia" w:hAnsi="Georgia"/>
                <w:b/>
              </w:rPr>
              <w:t xml:space="preserve"> Goal</w:t>
            </w:r>
            <w:r w:rsidR="00CB23B5" w:rsidRPr="00ED7785">
              <w:rPr>
                <w:rFonts w:ascii="Georgia" w:hAnsi="Georgia"/>
                <w:b/>
              </w:rPr>
              <w:t xml:space="preserve">/Gen Ed </w:t>
            </w:r>
            <w:r w:rsidR="00AE4A24" w:rsidRPr="00ED7785">
              <w:rPr>
                <w:rFonts w:ascii="Georgia" w:hAnsi="Georgia"/>
                <w:b/>
              </w:rPr>
              <w:t>Goal</w:t>
            </w:r>
            <w:r w:rsidRPr="00ED7785">
              <w:rPr>
                <w:rFonts w:ascii="Georgia" w:hAnsi="Georgia"/>
                <w:b/>
              </w:rPr>
              <w:t>:</w:t>
            </w:r>
            <w:r w:rsidR="001C3E0F" w:rsidRPr="00ED7785">
              <w:rPr>
                <w:rFonts w:ascii="Georgia" w:hAnsi="Georgia"/>
                <w:b/>
              </w:rPr>
              <w:t xml:space="preserve"> </w:t>
            </w:r>
            <w:r w:rsidR="001C3E0F" w:rsidRPr="00ED7785">
              <w:rPr>
                <w:rFonts w:ascii="Georgia" w:hAnsi="Georgia"/>
              </w:rPr>
              <w:t>Area A1 (Communications): Students will adapt communication to purpose and audience using the conventions of standard written English.</w:t>
            </w:r>
          </w:p>
        </w:tc>
      </w:tr>
      <w:tr w:rsidR="000C0B46" w:rsidRPr="00ED7785" w:rsidTr="00594B72">
        <w:trPr>
          <w:trHeight w:val="105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C26947" w:rsidRPr="00ED7785" w:rsidRDefault="002358D1" w:rsidP="005108EE">
            <w:pPr>
              <w:pStyle w:val="ListParagraph"/>
              <w:numPr>
                <w:ilvl w:val="0"/>
                <w:numId w:val="1"/>
              </w:numPr>
              <w:rPr>
                <w:rFonts w:ascii="Georgia" w:hAnsi="Georgia"/>
                <w:b/>
              </w:rPr>
            </w:pPr>
            <w:sdt>
              <w:sdtPr>
                <w:rPr>
                  <w:rFonts w:ascii="Georgia" w:hAnsi="Georgia"/>
                  <w:b/>
                </w:rPr>
                <w:id w:val="-602806407"/>
                <w14:checkbox>
                  <w14:checked w14:val="1"/>
                  <w14:checkedState w14:val="2612" w14:font="MS Gothic"/>
                  <w14:uncheckedState w14:val="2610" w14:font="MS Gothic"/>
                </w14:checkbox>
              </w:sdtPr>
              <w:sdtEndPr/>
              <w:sdtContent>
                <w:r w:rsidR="001C3E0F" w:rsidRPr="00ED7785">
                  <w:rPr>
                    <w:rFonts w:ascii="MS Mincho" w:eastAsia="MS Mincho" w:hAnsi="MS Mincho" w:cs="MS Mincho" w:hint="eastAsia"/>
                    <w:b/>
                  </w:rPr>
                  <w:t>☒</w:t>
                </w:r>
              </w:sdtContent>
            </w:sdt>
            <w:r w:rsidR="00913A9C" w:rsidRPr="00ED7785">
              <w:rPr>
                <w:rFonts w:ascii="Georgia" w:hAnsi="Georgia"/>
                <w:b/>
              </w:rPr>
              <w:t xml:space="preserve"> </w:t>
            </w:r>
            <w:r w:rsidR="007B3DB7" w:rsidRPr="00ED7785">
              <w:rPr>
                <w:rFonts w:ascii="Georgia" w:hAnsi="Georgia"/>
                <w:b/>
              </w:rPr>
              <w:t xml:space="preserve"> </w:t>
            </w:r>
            <w:r w:rsidR="00EE4AA7" w:rsidRPr="00ED7785">
              <w:rPr>
                <w:rFonts w:ascii="Georgia" w:hAnsi="Georgia"/>
                <w:b/>
              </w:rPr>
              <w:t>Student Learning Outcome</w:t>
            </w:r>
            <w:r w:rsidR="003751B7" w:rsidRPr="00ED7785">
              <w:rPr>
                <w:rFonts w:ascii="Georgia" w:hAnsi="Georgia"/>
                <w:b/>
              </w:rPr>
              <w:t xml:space="preserve"> # __</w:t>
            </w:r>
            <w:r w:rsidR="001C3E0F" w:rsidRPr="00ED7785">
              <w:rPr>
                <w:rFonts w:ascii="Georgia" w:hAnsi="Georgia"/>
                <w:b/>
              </w:rPr>
              <w:t>3</w:t>
            </w:r>
            <w:r w:rsidR="003751B7" w:rsidRPr="00ED7785">
              <w:rPr>
                <w:rFonts w:ascii="Georgia" w:hAnsi="Georgia"/>
                <w:b/>
              </w:rPr>
              <w:t>____</w:t>
            </w:r>
            <w:r w:rsidR="00913A9C" w:rsidRPr="00ED7785">
              <w:rPr>
                <w:rFonts w:ascii="Georgia" w:hAnsi="Georgia"/>
                <w:b/>
              </w:rPr>
              <w:t xml:space="preserve">                          </w:t>
            </w:r>
            <w:sdt>
              <w:sdtPr>
                <w:rPr>
                  <w:rFonts w:ascii="Georgia" w:eastAsia="MS Gothic" w:hAnsi="Georgia"/>
                  <w:b/>
                </w:rPr>
                <w:id w:val="1716770165"/>
                <w14:checkbox>
                  <w14:checked w14:val="0"/>
                  <w14:checkedState w14:val="2612" w14:font="MS Gothic"/>
                  <w14:uncheckedState w14:val="2610" w14:font="MS Gothic"/>
                </w14:checkbox>
              </w:sdtPr>
              <w:sdtEndPr/>
              <w:sdtContent>
                <w:r w:rsidR="00913A9C" w:rsidRPr="00ED7785">
                  <w:rPr>
                    <w:rFonts w:ascii="MS Mincho" w:eastAsia="MS Mincho" w:hAnsi="MS Mincho" w:cs="MS Mincho" w:hint="eastAsia"/>
                    <w:b/>
                  </w:rPr>
                  <w:t>☐</w:t>
                </w:r>
              </w:sdtContent>
            </w:sdt>
            <w:r w:rsidR="007B3DB7" w:rsidRPr="00ED7785">
              <w:rPr>
                <w:rFonts w:ascii="Georgia" w:hAnsi="Georgia"/>
                <w:b/>
              </w:rPr>
              <w:t>Administrative Outcome</w:t>
            </w:r>
            <w:r w:rsidR="00913A9C" w:rsidRPr="00ED7785">
              <w:rPr>
                <w:rFonts w:ascii="Georgia" w:hAnsi="Georgia"/>
                <w:b/>
              </w:rPr>
              <w:t xml:space="preserve">  </w:t>
            </w:r>
            <w:r w:rsidR="003751B7" w:rsidRPr="00ED7785">
              <w:rPr>
                <w:rFonts w:ascii="Georgia" w:hAnsi="Georgia"/>
                <w:b/>
              </w:rPr>
              <w:t># ______</w:t>
            </w:r>
            <w:r w:rsidR="00913A9C" w:rsidRPr="00ED7785">
              <w:rPr>
                <w:rFonts w:ascii="Georgia" w:hAnsi="Georgia"/>
                <w:b/>
              </w:rPr>
              <w:t xml:space="preserve">  </w:t>
            </w:r>
          </w:p>
          <w:p w:rsidR="001C3E0F" w:rsidRPr="00ED7785" w:rsidRDefault="00F4466B" w:rsidP="001C3E0F">
            <w:pPr>
              <w:ind w:firstLine="720"/>
              <w:rPr>
                <w:rFonts w:ascii="Georgia" w:hAnsi="Georgia"/>
              </w:rPr>
            </w:pPr>
            <w:r w:rsidRPr="00ED7785">
              <w:rPr>
                <w:rFonts w:ascii="Georgia" w:hAnsi="Georgia"/>
                <w:b/>
              </w:rPr>
              <w:t>Outcome:</w:t>
            </w:r>
            <w:r w:rsidR="001C3E0F" w:rsidRPr="00ED7785">
              <w:rPr>
                <w:rFonts w:ascii="Georgia" w:hAnsi="Georgia"/>
                <w:b/>
              </w:rPr>
              <w:t xml:space="preserve"> </w:t>
            </w:r>
            <w:r w:rsidR="001C3E0F" w:rsidRPr="00ED7785">
              <w:rPr>
                <w:rFonts w:ascii="Georgia" w:hAnsi="Georgia"/>
              </w:rPr>
              <w:t>Students will be able to write a freshman-level essay, demonstrating their facility with making and supporting claims. (Note: making and supporting claims are not rated separately on the division rubric.)</w:t>
            </w:r>
          </w:p>
          <w:p w:rsidR="00673937" w:rsidRPr="00ED7785" w:rsidRDefault="00673937" w:rsidP="001C3E0F">
            <w:pPr>
              <w:pStyle w:val="ListParagraph"/>
              <w:widowControl/>
              <w:autoSpaceDE/>
              <w:autoSpaceDN/>
              <w:adjustRightInd/>
              <w:spacing w:after="200" w:line="276" w:lineRule="auto"/>
              <w:ind w:left="1080"/>
              <w:rPr>
                <w:rFonts w:ascii="Georgia" w:hAnsi="Georgia"/>
                <w:b/>
              </w:rPr>
            </w:pPr>
          </w:p>
        </w:tc>
      </w:tr>
      <w:tr w:rsidR="000C0B46" w:rsidRPr="00ED7785" w:rsidTr="00594B72">
        <w:trPr>
          <w:trHeight w:val="82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ED7785" w:rsidRDefault="007B3DB7" w:rsidP="001C3E0F">
            <w:pPr>
              <w:pStyle w:val="ListParagraph"/>
              <w:numPr>
                <w:ilvl w:val="0"/>
                <w:numId w:val="1"/>
              </w:numPr>
              <w:rPr>
                <w:rFonts w:ascii="Georgia" w:hAnsi="Georgia"/>
              </w:rPr>
            </w:pPr>
            <w:r w:rsidRPr="00ED7785">
              <w:rPr>
                <w:rFonts w:ascii="Georgia" w:hAnsi="Georgia"/>
                <w:b/>
              </w:rPr>
              <w:t>Method of Assessment:</w:t>
            </w:r>
            <w:r w:rsidR="0054646E" w:rsidRPr="00ED7785">
              <w:rPr>
                <w:rFonts w:ascii="Georgia" w:hAnsi="Georgia"/>
              </w:rPr>
              <w:t xml:space="preserve">  </w:t>
            </w:r>
          </w:p>
          <w:p w:rsidR="001C3E0F" w:rsidRPr="00ED7785" w:rsidRDefault="001C3E0F" w:rsidP="001C3E0F">
            <w:pPr>
              <w:pStyle w:val="ListParagraph"/>
              <w:widowControl/>
              <w:numPr>
                <w:ilvl w:val="0"/>
                <w:numId w:val="6"/>
              </w:numPr>
              <w:autoSpaceDE/>
              <w:autoSpaceDN/>
              <w:adjustRightInd/>
              <w:spacing w:after="200" w:line="276" w:lineRule="auto"/>
              <w:rPr>
                <w:rFonts w:ascii="Georgia" w:hAnsi="Georgia"/>
              </w:rPr>
            </w:pPr>
            <w:r w:rsidRPr="00ED7785">
              <w:rPr>
                <w:rFonts w:ascii="Georgia" w:hAnsi="Georgia"/>
              </w:rPr>
              <w:t xml:space="preserve">Samples of the first and last </w:t>
            </w:r>
            <w:r w:rsidR="00ED7785" w:rsidRPr="00ED7785">
              <w:rPr>
                <w:rFonts w:ascii="Georgia" w:hAnsi="Georgia"/>
              </w:rPr>
              <w:t>papers</w:t>
            </w:r>
            <w:r w:rsidRPr="00ED7785">
              <w:rPr>
                <w:rFonts w:ascii="Georgia" w:hAnsi="Georgia"/>
              </w:rPr>
              <w:t xml:space="preserve"> will be scored with the common ENGL 1101 Essay Rubric</w:t>
            </w:r>
            <w:r w:rsidR="00B85444" w:rsidRPr="00ED7785">
              <w:rPr>
                <w:rFonts w:ascii="Georgia" w:hAnsi="Georgia"/>
              </w:rPr>
              <w:t xml:space="preserve"> (attached)</w:t>
            </w:r>
            <w:r w:rsidRPr="00ED7785">
              <w:rPr>
                <w:rFonts w:ascii="Georgia" w:hAnsi="Georgia"/>
              </w:rPr>
              <w:t>.</w:t>
            </w:r>
          </w:p>
          <w:p w:rsidR="00986C8E" w:rsidRPr="00ED7785" w:rsidRDefault="001C3E0F" w:rsidP="001C3E0F">
            <w:pPr>
              <w:pStyle w:val="ListParagraph"/>
              <w:widowControl/>
              <w:numPr>
                <w:ilvl w:val="1"/>
                <w:numId w:val="6"/>
              </w:numPr>
              <w:autoSpaceDE/>
              <w:autoSpaceDN/>
              <w:adjustRightInd/>
              <w:spacing w:after="200" w:line="276" w:lineRule="auto"/>
              <w:rPr>
                <w:rFonts w:ascii="Georgia" w:hAnsi="Georgia"/>
              </w:rPr>
            </w:pPr>
            <w:r w:rsidRPr="00ED7785">
              <w:rPr>
                <w:rFonts w:ascii="Georgia" w:hAnsi="Georgia"/>
              </w:rPr>
              <w:t>1/3 of each class will be randomly selected for assessment.</w:t>
            </w:r>
          </w:p>
        </w:tc>
      </w:tr>
      <w:tr w:rsidR="000C0B46" w:rsidRPr="00ED7785" w:rsidTr="005108EE">
        <w:trPr>
          <w:trHeight w:val="109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7B3DB7" w:rsidRPr="00ED7785" w:rsidRDefault="007B3DB7" w:rsidP="005108EE">
            <w:pPr>
              <w:pStyle w:val="ListParagraph"/>
              <w:numPr>
                <w:ilvl w:val="0"/>
                <w:numId w:val="1"/>
              </w:numPr>
              <w:rPr>
                <w:rFonts w:ascii="Georgia" w:hAnsi="Georgia"/>
                <w:b/>
              </w:rPr>
            </w:pPr>
            <w:r w:rsidRPr="00ED7785">
              <w:rPr>
                <w:rFonts w:ascii="Georgia" w:hAnsi="Georgia"/>
                <w:b/>
              </w:rPr>
              <w:t xml:space="preserve">Performance Targets:  </w:t>
            </w:r>
          </w:p>
          <w:p w:rsidR="00AB47AA" w:rsidRPr="00ED7785" w:rsidRDefault="00AB47AA" w:rsidP="00AB47AA">
            <w:pPr>
              <w:rPr>
                <w:rFonts w:ascii="Georgia" w:hAnsi="Georgia"/>
              </w:rPr>
            </w:pPr>
          </w:p>
          <w:p w:rsidR="00986C8E" w:rsidRPr="00ED7785" w:rsidRDefault="001C3E0F" w:rsidP="00AB47AA">
            <w:pPr>
              <w:rPr>
                <w:rFonts w:ascii="Georgia" w:hAnsi="Georgia"/>
              </w:rPr>
            </w:pPr>
            <w:r w:rsidRPr="00ED7785">
              <w:rPr>
                <w:rFonts w:ascii="Georgia" w:hAnsi="Georgia"/>
              </w:rPr>
              <w:t>70% of assessed students will score at least a “C” or higher (</w:t>
            </w:r>
            <w:r w:rsidR="00ED7785" w:rsidRPr="00ED7785">
              <w:rPr>
                <w:rFonts w:ascii="Georgia" w:hAnsi="Georgia"/>
              </w:rPr>
              <w:t xml:space="preserve">at least </w:t>
            </w:r>
            <w:r w:rsidR="00B85444" w:rsidRPr="00ED7785">
              <w:rPr>
                <w:rFonts w:ascii="Georgia" w:hAnsi="Georgia"/>
              </w:rPr>
              <w:t>3.5</w:t>
            </w:r>
            <w:r w:rsidRPr="00ED7785">
              <w:rPr>
                <w:rFonts w:ascii="Georgia" w:hAnsi="Georgia"/>
              </w:rPr>
              <w:t xml:space="preserve"> out of </w:t>
            </w:r>
            <w:r w:rsidR="00B85444" w:rsidRPr="00ED7785">
              <w:rPr>
                <w:rFonts w:ascii="Georgia" w:hAnsi="Georgia"/>
              </w:rPr>
              <w:t>5</w:t>
            </w:r>
            <w:r w:rsidRPr="00ED7785">
              <w:rPr>
                <w:rFonts w:ascii="Georgia" w:hAnsi="Georgia"/>
              </w:rPr>
              <w:t xml:space="preserve"> possible points)</w:t>
            </w:r>
            <w:r w:rsidR="00ED7785" w:rsidRPr="00ED7785">
              <w:rPr>
                <w:rFonts w:ascii="Georgia" w:hAnsi="Georgia"/>
              </w:rPr>
              <w:t xml:space="preserve"> on the last paper of the semester</w:t>
            </w:r>
            <w:r w:rsidRPr="00ED7785">
              <w:rPr>
                <w:rFonts w:ascii="Georgia" w:hAnsi="Georgia"/>
              </w:rPr>
              <w:t>.</w:t>
            </w:r>
          </w:p>
          <w:p w:rsidR="00986C8E" w:rsidRPr="00ED7785" w:rsidRDefault="00986C8E" w:rsidP="00AB47AA">
            <w:pPr>
              <w:rPr>
                <w:rFonts w:ascii="Georgia" w:hAnsi="Georgia"/>
              </w:rPr>
            </w:pPr>
          </w:p>
        </w:tc>
      </w:tr>
    </w:tbl>
    <w:p w:rsidR="00B34456" w:rsidRDefault="00B34456">
      <w:r>
        <w:br w:type="page"/>
      </w:r>
    </w:p>
    <w:tbl>
      <w:tblPr>
        <w:tblW w:w="10701" w:type="dxa"/>
        <w:tblInd w:w="-105" w:type="dxa"/>
        <w:tblLayout w:type="fixed"/>
        <w:tblCellMar>
          <w:left w:w="10" w:type="dxa"/>
          <w:right w:w="10" w:type="dxa"/>
        </w:tblCellMar>
        <w:tblLook w:val="0000" w:firstRow="0" w:lastRow="0" w:firstColumn="0" w:lastColumn="0" w:noHBand="0" w:noVBand="0"/>
      </w:tblPr>
      <w:tblGrid>
        <w:gridCol w:w="10701"/>
      </w:tblGrid>
      <w:tr w:rsidR="005108EE" w:rsidRPr="00ED7785" w:rsidTr="00B10E7D">
        <w:trPr>
          <w:trHeight w:val="382"/>
        </w:trPr>
        <w:tc>
          <w:tcPr>
            <w:tcW w:w="1070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F7F1E" w:rsidRPr="00ED7785" w:rsidRDefault="005108EE" w:rsidP="00A541E2">
            <w:pPr>
              <w:jc w:val="center"/>
              <w:rPr>
                <w:rFonts w:ascii="Georgia" w:hAnsi="Georgia"/>
                <w:b/>
              </w:rPr>
            </w:pPr>
            <w:r w:rsidRPr="00ED7785">
              <w:rPr>
                <w:rFonts w:ascii="Georgia" w:hAnsi="Georgia"/>
                <w:b/>
              </w:rPr>
              <w:lastRenderedPageBreak/>
              <w:t xml:space="preserve">Assessment Report – Fill out sections </w:t>
            </w:r>
            <w:r w:rsidR="006F581D" w:rsidRPr="00ED7785">
              <w:rPr>
                <w:rFonts w:ascii="Georgia" w:hAnsi="Georgia"/>
                <w:b/>
              </w:rPr>
              <w:t>11</w:t>
            </w:r>
            <w:r w:rsidRPr="00ED7785">
              <w:rPr>
                <w:rFonts w:ascii="Georgia" w:hAnsi="Georgia"/>
                <w:b/>
              </w:rPr>
              <w:t xml:space="preserve"> </w:t>
            </w:r>
            <w:r w:rsidR="00A541E2" w:rsidRPr="00ED7785">
              <w:rPr>
                <w:rFonts w:ascii="Georgia" w:hAnsi="Georgia"/>
                <w:b/>
              </w:rPr>
              <w:t>–</w:t>
            </w:r>
            <w:r w:rsidRPr="00ED7785">
              <w:rPr>
                <w:rFonts w:ascii="Georgia" w:hAnsi="Georgia"/>
                <w:b/>
              </w:rPr>
              <w:t xml:space="preserve"> 1</w:t>
            </w:r>
            <w:r w:rsidR="00D418A7" w:rsidRPr="00ED7785">
              <w:rPr>
                <w:rFonts w:ascii="Georgia" w:hAnsi="Georgia"/>
                <w:b/>
              </w:rPr>
              <w:t>3</w:t>
            </w:r>
            <w:r w:rsidR="00A541E2" w:rsidRPr="00ED7785">
              <w:rPr>
                <w:rFonts w:ascii="Georgia" w:hAnsi="Georgia"/>
                <w:b/>
              </w:rPr>
              <w:t xml:space="preserve"> (</w:t>
            </w:r>
            <w:r w:rsidR="005A372D" w:rsidRPr="00ED7785">
              <w:rPr>
                <w:rFonts w:ascii="Georgia" w:hAnsi="Georgia"/>
                <w:b/>
              </w:rPr>
              <w:t>A</w:t>
            </w:r>
            <w:r w:rsidR="00A541E2" w:rsidRPr="00ED7785">
              <w:rPr>
                <w:rFonts w:ascii="Georgia" w:hAnsi="Georgia"/>
                <w:b/>
              </w:rPr>
              <w:t xml:space="preserve">ttach supporting </w:t>
            </w:r>
            <w:r w:rsidR="004507FA" w:rsidRPr="00ED7785">
              <w:rPr>
                <w:rFonts w:ascii="Georgia" w:hAnsi="Georgia"/>
                <w:b/>
              </w:rPr>
              <w:t>data, assessment tools</w:t>
            </w:r>
            <w:r w:rsidR="006F7F1E" w:rsidRPr="00ED7785">
              <w:rPr>
                <w:rFonts w:ascii="Georgia" w:hAnsi="Georgia"/>
                <w:b/>
              </w:rPr>
              <w:t>, artifacts</w:t>
            </w:r>
            <w:r w:rsidR="004507FA" w:rsidRPr="00ED7785">
              <w:rPr>
                <w:rFonts w:ascii="Georgia" w:hAnsi="Georgia"/>
                <w:b/>
              </w:rPr>
              <w:t xml:space="preserve"> and </w:t>
            </w:r>
            <w:r w:rsidR="006F7F1E" w:rsidRPr="00ED7785">
              <w:rPr>
                <w:rFonts w:ascii="Georgia" w:hAnsi="Georgia"/>
                <w:b/>
              </w:rPr>
              <w:t xml:space="preserve">      </w:t>
            </w:r>
          </w:p>
          <w:p w:rsidR="005108EE" w:rsidRPr="00ED7785" w:rsidRDefault="006F7F1E" w:rsidP="00A541E2">
            <w:pPr>
              <w:jc w:val="center"/>
              <w:rPr>
                <w:rFonts w:ascii="Georgia" w:hAnsi="Georgia"/>
                <w:b/>
              </w:rPr>
            </w:pPr>
            <w:r w:rsidRPr="00ED7785">
              <w:rPr>
                <w:rFonts w:ascii="Georgia" w:hAnsi="Georgia"/>
                <w:b/>
              </w:rPr>
              <w:t xml:space="preserve">             </w:t>
            </w:r>
            <w:r w:rsidR="00A541E2" w:rsidRPr="00ED7785">
              <w:rPr>
                <w:rFonts w:ascii="Georgia" w:hAnsi="Georgia"/>
                <w:b/>
              </w:rPr>
              <w:t>documents)</w:t>
            </w:r>
          </w:p>
        </w:tc>
      </w:tr>
      <w:tr w:rsidR="000C0B46" w:rsidRPr="00ED7785" w:rsidTr="005108EE">
        <w:trPr>
          <w:trHeight w:val="1255"/>
        </w:trPr>
        <w:tc>
          <w:tcPr>
            <w:tcW w:w="10701" w:type="dxa"/>
            <w:tcBorders>
              <w:top w:val="single" w:sz="2" w:space="0" w:color="000000"/>
              <w:left w:val="single" w:sz="2" w:space="0" w:color="000000"/>
              <w:bottom w:val="single" w:sz="2" w:space="0" w:color="000000"/>
              <w:right w:val="single" w:sz="2" w:space="0" w:color="000000"/>
            </w:tcBorders>
            <w:shd w:val="clear" w:color="auto" w:fill="FFFFFF"/>
          </w:tcPr>
          <w:p w:rsidR="00B85444" w:rsidRPr="00ED7785" w:rsidRDefault="007B3DB7" w:rsidP="00F91FD3">
            <w:pPr>
              <w:pStyle w:val="ListParagraph"/>
              <w:numPr>
                <w:ilvl w:val="0"/>
                <w:numId w:val="1"/>
              </w:numPr>
              <w:rPr>
                <w:rFonts w:ascii="Georgia" w:hAnsi="Georgia"/>
                <w:b/>
              </w:rPr>
            </w:pPr>
            <w:r w:rsidRPr="00ED7785">
              <w:rPr>
                <w:rFonts w:ascii="Georgia" w:hAnsi="Georgia"/>
                <w:b/>
              </w:rPr>
              <w:t>Summary of Data Collected (Performance Results):</w:t>
            </w:r>
          </w:p>
          <w:p w:rsidR="00ED7785" w:rsidRPr="00ED7785" w:rsidRDefault="00ED7785" w:rsidP="00ED7785">
            <w:pPr>
              <w:pStyle w:val="ListParagraph"/>
              <w:ind w:left="360"/>
              <w:rPr>
                <w:rFonts w:ascii="Georgia" w:hAnsi="Georgia"/>
              </w:rPr>
            </w:pPr>
            <w:r w:rsidRPr="00ED7785">
              <w:rPr>
                <w:rFonts w:ascii="Georgia" w:hAnsi="Georgia"/>
              </w:rPr>
              <w:t xml:space="preserve">Of 86 assessed 1101 students, only 67% scored a “C” or better on </w:t>
            </w:r>
            <w:proofErr w:type="spellStart"/>
            <w:r w:rsidRPr="00ED7785">
              <w:rPr>
                <w:rFonts w:ascii="Georgia" w:hAnsi="Georgia"/>
              </w:rPr>
              <w:t>SLO</w:t>
            </w:r>
            <w:proofErr w:type="spellEnd"/>
            <w:r w:rsidRPr="00ED7785">
              <w:rPr>
                <w:rFonts w:ascii="Georgia" w:hAnsi="Georgia"/>
              </w:rPr>
              <w:t xml:space="preserve"> 3 (making and supporting claims). Although 67% indicates a marked improvement over the 49% who scored at least a ”C” on the first essay, t</w:t>
            </w:r>
            <w:r w:rsidRPr="00ED7785">
              <w:rPr>
                <w:rFonts w:ascii="Georgia" w:hAnsi="Georgia"/>
              </w:rPr>
              <w:t xml:space="preserve">he performance target </w:t>
            </w:r>
            <w:r>
              <w:rPr>
                <w:rFonts w:ascii="Georgia" w:hAnsi="Georgia"/>
              </w:rPr>
              <w:t xml:space="preserve">of 70% </w:t>
            </w:r>
            <w:r w:rsidRPr="00ED7785">
              <w:rPr>
                <w:rFonts w:ascii="Georgia" w:hAnsi="Georgia"/>
              </w:rPr>
              <w:t>was not met.</w:t>
            </w:r>
          </w:p>
        </w:tc>
      </w:tr>
      <w:tr w:rsidR="000C0B46" w:rsidRPr="00ED7785" w:rsidTr="005108EE">
        <w:trPr>
          <w:trHeight w:val="1147"/>
        </w:trPr>
        <w:tc>
          <w:tcPr>
            <w:tcW w:w="10701" w:type="dxa"/>
            <w:tcBorders>
              <w:top w:val="single" w:sz="2" w:space="0" w:color="000000"/>
              <w:left w:val="single" w:sz="2" w:space="0" w:color="000000"/>
              <w:bottom w:val="single" w:sz="2" w:space="0" w:color="000000"/>
              <w:right w:val="single" w:sz="2" w:space="0" w:color="000000"/>
            </w:tcBorders>
            <w:shd w:val="clear" w:color="auto" w:fill="FFFFFF"/>
          </w:tcPr>
          <w:p w:rsidR="00AB47AA" w:rsidRPr="00ED7785" w:rsidRDefault="007B3DB7" w:rsidP="005108EE">
            <w:pPr>
              <w:pStyle w:val="ListParagraph"/>
              <w:numPr>
                <w:ilvl w:val="0"/>
                <w:numId w:val="1"/>
              </w:numPr>
              <w:rPr>
                <w:rFonts w:ascii="Georgia" w:hAnsi="Georgia"/>
                <w:b/>
              </w:rPr>
            </w:pPr>
            <w:r w:rsidRPr="00ED7785">
              <w:rPr>
                <w:rFonts w:ascii="Georgia" w:hAnsi="Georgia"/>
                <w:b/>
              </w:rPr>
              <w:t>Use of Results</w:t>
            </w:r>
            <w:r w:rsidR="00012158" w:rsidRPr="00ED7785">
              <w:rPr>
                <w:rFonts w:ascii="Georgia" w:hAnsi="Georgia"/>
                <w:b/>
              </w:rPr>
              <w:t xml:space="preserve"> (Recommended Actions)</w:t>
            </w:r>
            <w:r w:rsidRPr="00ED7785">
              <w:rPr>
                <w:rFonts w:ascii="Georgia" w:hAnsi="Georgia"/>
                <w:b/>
              </w:rPr>
              <w:t>:</w:t>
            </w:r>
          </w:p>
          <w:p w:rsidR="000C0B46" w:rsidRPr="00ED7785" w:rsidRDefault="000C0B46">
            <w:pPr>
              <w:rPr>
                <w:rFonts w:ascii="Georgia" w:hAnsi="Georgia"/>
                <w:b/>
              </w:rPr>
            </w:pPr>
          </w:p>
          <w:p w:rsidR="00986C8E" w:rsidRDefault="00A47414" w:rsidP="00A47414">
            <w:pPr>
              <w:pStyle w:val="ListParagraph"/>
              <w:numPr>
                <w:ilvl w:val="0"/>
                <w:numId w:val="7"/>
              </w:numPr>
              <w:rPr>
                <w:rFonts w:ascii="Georgia" w:hAnsi="Georgia"/>
              </w:rPr>
            </w:pPr>
            <w:r w:rsidRPr="00A47414">
              <w:rPr>
                <w:rFonts w:ascii="Georgia" w:hAnsi="Georgia"/>
              </w:rPr>
              <w:t xml:space="preserve">Despite the fact that the performance target was not met, the 18 point increase in </w:t>
            </w:r>
            <w:r w:rsidR="007F5541">
              <w:rPr>
                <w:rFonts w:ascii="Georgia" w:hAnsi="Georgia"/>
              </w:rPr>
              <w:t>percentage</w:t>
            </w:r>
            <w:r w:rsidRPr="00A47414">
              <w:rPr>
                <w:rFonts w:ascii="Georgia" w:hAnsi="Georgia"/>
              </w:rPr>
              <w:t xml:space="preserve"> is a win for us.</w:t>
            </w:r>
          </w:p>
          <w:p w:rsidR="00A47414" w:rsidRDefault="00A47414" w:rsidP="00A47414">
            <w:pPr>
              <w:pStyle w:val="ListParagraph"/>
              <w:numPr>
                <w:ilvl w:val="0"/>
                <w:numId w:val="7"/>
              </w:numPr>
              <w:rPr>
                <w:rFonts w:ascii="Georgia" w:hAnsi="Georgia"/>
              </w:rPr>
            </w:pPr>
            <w:r>
              <w:rPr>
                <w:rFonts w:ascii="Georgia" w:hAnsi="Georgia"/>
              </w:rPr>
              <w:t xml:space="preserve">However, having not met the target, we will assess this </w:t>
            </w:r>
            <w:proofErr w:type="spellStart"/>
            <w:r>
              <w:rPr>
                <w:rFonts w:ascii="Georgia" w:hAnsi="Georgia"/>
              </w:rPr>
              <w:t>SLO</w:t>
            </w:r>
            <w:proofErr w:type="spellEnd"/>
            <w:r>
              <w:rPr>
                <w:rFonts w:ascii="Georgia" w:hAnsi="Georgia"/>
              </w:rPr>
              <w:t xml:space="preserve"> again during the next assessment cycle (Spring 2017). </w:t>
            </w:r>
          </w:p>
          <w:p w:rsidR="00A47414" w:rsidRPr="00A47414" w:rsidRDefault="00A47414" w:rsidP="00A47414">
            <w:pPr>
              <w:pStyle w:val="ListParagraph"/>
              <w:numPr>
                <w:ilvl w:val="0"/>
                <w:numId w:val="7"/>
              </w:numPr>
              <w:rPr>
                <w:rFonts w:ascii="Georgia" w:hAnsi="Georgia"/>
              </w:rPr>
            </w:pPr>
            <w:r>
              <w:rPr>
                <w:rFonts w:ascii="Georgia" w:hAnsi="Georgia"/>
              </w:rPr>
              <w:t>At the next Assessment Team meeting in Fall 2016, we will discuss best practices for improving “making and supporting claims” for first year students.</w:t>
            </w:r>
            <w:r w:rsidRPr="00A47414">
              <w:rPr>
                <w:rFonts w:ascii="Georgia" w:hAnsi="Georgia"/>
              </w:rPr>
              <w:t xml:space="preserve"> </w:t>
            </w:r>
          </w:p>
          <w:p w:rsidR="00AB47AA" w:rsidRPr="00ED7785" w:rsidRDefault="00AB47AA">
            <w:pPr>
              <w:rPr>
                <w:rFonts w:ascii="Georgia" w:hAnsi="Georgia"/>
              </w:rPr>
            </w:pPr>
          </w:p>
        </w:tc>
      </w:tr>
      <w:tr w:rsidR="00012158" w:rsidRPr="00ED7785" w:rsidTr="005108EE">
        <w:trPr>
          <w:trHeight w:val="1075"/>
        </w:trPr>
        <w:tc>
          <w:tcPr>
            <w:tcW w:w="10701" w:type="dxa"/>
            <w:tcBorders>
              <w:top w:val="single" w:sz="2" w:space="0" w:color="000000"/>
              <w:left w:val="single" w:sz="2" w:space="0" w:color="000000"/>
              <w:bottom w:val="single" w:sz="2" w:space="0" w:color="000000"/>
              <w:right w:val="single" w:sz="2" w:space="0" w:color="000000"/>
            </w:tcBorders>
            <w:shd w:val="clear" w:color="auto" w:fill="FFFFFF"/>
          </w:tcPr>
          <w:p w:rsidR="005108EE" w:rsidRPr="00ED7785" w:rsidRDefault="005108EE" w:rsidP="005108EE">
            <w:pPr>
              <w:pStyle w:val="ListParagraph"/>
              <w:numPr>
                <w:ilvl w:val="0"/>
                <w:numId w:val="1"/>
              </w:numPr>
              <w:rPr>
                <w:rFonts w:ascii="Georgia" w:hAnsi="Georgia"/>
                <w:b/>
              </w:rPr>
            </w:pPr>
            <w:r w:rsidRPr="00ED7785">
              <w:rPr>
                <w:rFonts w:ascii="Georgia" w:hAnsi="Georgia"/>
                <w:b/>
              </w:rPr>
              <w:t>Budget Implications:</w:t>
            </w:r>
          </w:p>
          <w:p w:rsidR="00012158" w:rsidRPr="00A47414" w:rsidRDefault="00A47414">
            <w:pPr>
              <w:rPr>
                <w:rFonts w:ascii="Georgia" w:hAnsi="Georgia"/>
              </w:rPr>
            </w:pPr>
            <w:r>
              <w:rPr>
                <w:rFonts w:ascii="Georgia" w:hAnsi="Georgia"/>
              </w:rPr>
              <w:t xml:space="preserve">     </w:t>
            </w:r>
            <w:r w:rsidR="00F91FD3" w:rsidRPr="00A47414">
              <w:rPr>
                <w:rFonts w:ascii="Georgia" w:hAnsi="Georgia"/>
              </w:rPr>
              <w:t>None.</w:t>
            </w:r>
          </w:p>
        </w:tc>
      </w:tr>
      <w:tr w:rsidR="005108EE" w:rsidRPr="00ED7785" w:rsidTr="00B10E7D">
        <w:trPr>
          <w:trHeight w:val="454"/>
        </w:trPr>
        <w:tc>
          <w:tcPr>
            <w:tcW w:w="10701"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5108EE" w:rsidRPr="00ED7785" w:rsidRDefault="005108EE" w:rsidP="00EA19DD">
            <w:pPr>
              <w:jc w:val="center"/>
              <w:rPr>
                <w:rFonts w:ascii="Georgia" w:hAnsi="Georgia"/>
                <w:b/>
              </w:rPr>
            </w:pPr>
            <w:r w:rsidRPr="00ED7785">
              <w:rPr>
                <w:rFonts w:ascii="Georgia" w:hAnsi="Georgia"/>
                <w:b/>
              </w:rPr>
              <w:t>Closing the Loop – Fill out section 1</w:t>
            </w:r>
            <w:r w:rsidR="00D418A7" w:rsidRPr="00ED7785">
              <w:rPr>
                <w:rFonts w:ascii="Georgia" w:hAnsi="Georgia"/>
                <w:b/>
              </w:rPr>
              <w:t>4</w:t>
            </w:r>
            <w:r w:rsidR="00E27144" w:rsidRPr="00ED7785">
              <w:rPr>
                <w:rFonts w:ascii="Georgia" w:hAnsi="Georgia"/>
                <w:b/>
              </w:rPr>
              <w:t xml:space="preserve"> (Attach supporting </w:t>
            </w:r>
            <w:r w:rsidR="00EA19DD" w:rsidRPr="00ED7785">
              <w:rPr>
                <w:rFonts w:ascii="Georgia" w:hAnsi="Georgia"/>
                <w:b/>
              </w:rPr>
              <w:t>evidence</w:t>
            </w:r>
            <w:r w:rsidR="00E27144" w:rsidRPr="00ED7785">
              <w:rPr>
                <w:rFonts w:ascii="Georgia" w:hAnsi="Georgia"/>
                <w:b/>
              </w:rPr>
              <w:t>)</w:t>
            </w:r>
          </w:p>
        </w:tc>
      </w:tr>
      <w:tr w:rsidR="00594B72" w:rsidRPr="00ED7785" w:rsidTr="005108EE">
        <w:trPr>
          <w:trHeight w:val="994"/>
        </w:trPr>
        <w:tc>
          <w:tcPr>
            <w:tcW w:w="10701" w:type="dxa"/>
            <w:tcBorders>
              <w:top w:val="single" w:sz="2" w:space="0" w:color="000000"/>
              <w:left w:val="single" w:sz="2" w:space="0" w:color="000000"/>
              <w:bottom w:val="single" w:sz="2" w:space="0" w:color="000000"/>
              <w:right w:val="single" w:sz="2" w:space="0" w:color="000000"/>
            </w:tcBorders>
            <w:shd w:val="clear" w:color="auto" w:fill="FFFFFF"/>
          </w:tcPr>
          <w:p w:rsidR="00594B72" w:rsidRDefault="005108EE" w:rsidP="005108EE">
            <w:pPr>
              <w:pStyle w:val="ListParagraph"/>
              <w:numPr>
                <w:ilvl w:val="0"/>
                <w:numId w:val="1"/>
              </w:numPr>
              <w:rPr>
                <w:rFonts w:ascii="Georgia" w:hAnsi="Georgia"/>
                <w:b/>
              </w:rPr>
            </w:pPr>
            <w:r w:rsidRPr="00ED7785">
              <w:rPr>
                <w:rFonts w:ascii="Georgia" w:hAnsi="Georgia"/>
                <w:b/>
              </w:rPr>
              <w:t>Closing the Loop:</w:t>
            </w:r>
          </w:p>
          <w:p w:rsidR="00B53C41" w:rsidRDefault="00A47414" w:rsidP="00A47414">
            <w:pPr>
              <w:pStyle w:val="ListParagraph"/>
              <w:numPr>
                <w:ilvl w:val="0"/>
                <w:numId w:val="8"/>
              </w:numPr>
              <w:rPr>
                <w:rFonts w:ascii="Georgia" w:hAnsi="Georgia"/>
              </w:rPr>
            </w:pPr>
            <w:r>
              <w:rPr>
                <w:rFonts w:ascii="Georgia" w:hAnsi="Georgia"/>
              </w:rPr>
              <w:t>Last year</w:t>
            </w:r>
            <w:r w:rsidR="00B53C41">
              <w:rPr>
                <w:rFonts w:ascii="Georgia" w:hAnsi="Georgia"/>
              </w:rPr>
              <w:t xml:space="preserve"> (Spring 2015), we met our goals for both </w:t>
            </w:r>
            <w:proofErr w:type="spellStart"/>
            <w:r w:rsidR="00B53C41">
              <w:rPr>
                <w:rFonts w:ascii="Georgia" w:hAnsi="Georgia"/>
              </w:rPr>
              <w:t>SLOs</w:t>
            </w:r>
            <w:proofErr w:type="spellEnd"/>
            <w:r w:rsidR="00B53C41">
              <w:rPr>
                <w:rFonts w:ascii="Georgia" w:hAnsi="Georgia"/>
              </w:rPr>
              <w:t xml:space="preserve"> (see summary of data at sub points a and b), but faculty were dissatisfied with the rubric and the use of the same, common prompt for both first and last essays. </w:t>
            </w:r>
          </w:p>
          <w:p w:rsidR="00A47414" w:rsidRDefault="00A47414" w:rsidP="00A47414">
            <w:pPr>
              <w:pStyle w:val="ListParagraph"/>
              <w:numPr>
                <w:ilvl w:val="1"/>
                <w:numId w:val="8"/>
              </w:numPr>
              <w:rPr>
                <w:rFonts w:ascii="Georgia" w:hAnsi="Georgia"/>
              </w:rPr>
            </w:pPr>
            <w:proofErr w:type="spellStart"/>
            <w:r>
              <w:rPr>
                <w:rFonts w:ascii="Georgia" w:hAnsi="Georgia"/>
              </w:rPr>
              <w:t>SLO</w:t>
            </w:r>
            <w:proofErr w:type="spellEnd"/>
            <w:r>
              <w:rPr>
                <w:rFonts w:ascii="Georgia" w:hAnsi="Georgia"/>
              </w:rPr>
              <w:t xml:space="preserve"> 1: First paper (55%); Last paper (85%)</w:t>
            </w:r>
          </w:p>
          <w:p w:rsidR="00A47414" w:rsidRDefault="00A47414" w:rsidP="00A47414">
            <w:pPr>
              <w:pStyle w:val="ListParagraph"/>
              <w:numPr>
                <w:ilvl w:val="1"/>
                <w:numId w:val="8"/>
              </w:numPr>
              <w:rPr>
                <w:rFonts w:ascii="Georgia" w:hAnsi="Georgia"/>
              </w:rPr>
            </w:pPr>
            <w:proofErr w:type="spellStart"/>
            <w:r>
              <w:rPr>
                <w:rFonts w:ascii="Georgia" w:hAnsi="Georgia"/>
              </w:rPr>
              <w:t>SLO</w:t>
            </w:r>
            <w:proofErr w:type="spellEnd"/>
            <w:r>
              <w:rPr>
                <w:rFonts w:ascii="Georgia" w:hAnsi="Georgia"/>
              </w:rPr>
              <w:t xml:space="preserve"> </w:t>
            </w:r>
            <w:r>
              <w:rPr>
                <w:rFonts w:ascii="Georgia" w:hAnsi="Georgia"/>
              </w:rPr>
              <w:t>2</w:t>
            </w:r>
            <w:r>
              <w:rPr>
                <w:rFonts w:ascii="Georgia" w:hAnsi="Georgia"/>
              </w:rPr>
              <w:t>: First paper (</w:t>
            </w:r>
            <w:r>
              <w:rPr>
                <w:rFonts w:ascii="Georgia" w:hAnsi="Georgia"/>
              </w:rPr>
              <w:t>44</w:t>
            </w:r>
            <w:r>
              <w:rPr>
                <w:rFonts w:ascii="Georgia" w:hAnsi="Georgia"/>
              </w:rPr>
              <w:t>%); Last paper (</w:t>
            </w:r>
            <w:r>
              <w:rPr>
                <w:rFonts w:ascii="Georgia" w:hAnsi="Georgia"/>
              </w:rPr>
              <w:t>74</w:t>
            </w:r>
            <w:r>
              <w:rPr>
                <w:rFonts w:ascii="Georgia" w:hAnsi="Georgia"/>
              </w:rPr>
              <w:t>%)</w:t>
            </w:r>
          </w:p>
          <w:p w:rsidR="00B53C41" w:rsidRPr="00B53C41" w:rsidRDefault="00B53C41" w:rsidP="00B53C41">
            <w:pPr>
              <w:pStyle w:val="ListParagraph"/>
              <w:numPr>
                <w:ilvl w:val="0"/>
                <w:numId w:val="8"/>
              </w:numPr>
              <w:rPr>
                <w:rFonts w:ascii="Georgia" w:hAnsi="Georgia"/>
              </w:rPr>
            </w:pPr>
            <w:r>
              <w:rPr>
                <w:rFonts w:ascii="Georgia" w:hAnsi="Georgia"/>
              </w:rPr>
              <w:t>We think that using our own prompts is more organic and more rigorous and that using a common scoring rubric ensures consistency.</w:t>
            </w:r>
          </w:p>
        </w:tc>
      </w:tr>
    </w:tbl>
    <w:p w:rsidR="001C3E0F" w:rsidRPr="00ED7785" w:rsidRDefault="001C3E0F" w:rsidP="00C26947">
      <w:pPr>
        <w:rPr>
          <w:rFonts w:asciiTheme="minorHAnsi" w:hAnsiTheme="minorHAnsi"/>
          <w:sz w:val="18"/>
          <w:szCs w:val="18"/>
        </w:rPr>
      </w:pPr>
    </w:p>
    <w:p w:rsidR="001C3E0F" w:rsidRPr="00ED7785" w:rsidRDefault="001C3E0F">
      <w:pPr>
        <w:widowControl/>
        <w:autoSpaceDE/>
        <w:autoSpaceDN/>
        <w:adjustRightInd/>
        <w:rPr>
          <w:rFonts w:asciiTheme="minorHAnsi" w:hAnsiTheme="minorHAnsi"/>
          <w:sz w:val="18"/>
          <w:szCs w:val="18"/>
        </w:rPr>
      </w:pPr>
      <w:r w:rsidRPr="00ED7785">
        <w:rPr>
          <w:rFonts w:asciiTheme="minorHAnsi" w:hAnsiTheme="minorHAnsi"/>
          <w:sz w:val="18"/>
          <w:szCs w:val="18"/>
        </w:rPr>
        <w:br w:type="page"/>
      </w:r>
    </w:p>
    <w:tbl>
      <w:tblPr>
        <w:tblW w:w="10701" w:type="dxa"/>
        <w:tblInd w:w="-105" w:type="dxa"/>
        <w:tblLayout w:type="fixed"/>
        <w:tblCellMar>
          <w:left w:w="10" w:type="dxa"/>
          <w:right w:w="10" w:type="dxa"/>
        </w:tblCellMar>
        <w:tblLook w:val="0000" w:firstRow="0" w:lastRow="0" w:firstColumn="0" w:lastColumn="0" w:noHBand="0" w:noVBand="0"/>
      </w:tblPr>
      <w:tblGrid>
        <w:gridCol w:w="5425"/>
        <w:gridCol w:w="5276"/>
      </w:tblGrid>
      <w:tr w:rsidR="001C3E0F" w:rsidRPr="00B34456" w:rsidTr="00D73315">
        <w:trPr>
          <w:trHeight w:val="359"/>
        </w:trPr>
        <w:tc>
          <w:tcPr>
            <w:tcW w:w="10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C3E0F" w:rsidRPr="00B34456" w:rsidRDefault="001C3E0F" w:rsidP="00D73315">
            <w:pPr>
              <w:jc w:val="center"/>
              <w:rPr>
                <w:rFonts w:ascii="Georgia" w:hAnsi="Georgia"/>
                <w:b/>
              </w:rPr>
            </w:pPr>
            <w:r w:rsidRPr="00B34456">
              <w:rPr>
                <w:rFonts w:ascii="Georgia" w:hAnsi="Georgia"/>
                <w:b/>
              </w:rPr>
              <w:lastRenderedPageBreak/>
              <w:t>Assessment Plan – Fill out sections 1 – 10 (Attach supporting assessment tools and documents)</w:t>
            </w:r>
          </w:p>
        </w:tc>
      </w:tr>
      <w:tr w:rsidR="001C3E0F" w:rsidRPr="00B34456" w:rsidTr="00D73315">
        <w:trPr>
          <w:trHeight w:val="553"/>
        </w:trPr>
        <w:tc>
          <w:tcPr>
            <w:tcW w:w="5425" w:type="dxa"/>
            <w:tcBorders>
              <w:top w:val="single" w:sz="4" w:space="0" w:color="auto"/>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rPr>
            </w:pPr>
            <w:r w:rsidRPr="00B34456">
              <w:rPr>
                <w:rFonts w:ascii="Georgia" w:hAnsi="Georgia"/>
                <w:b/>
              </w:rPr>
              <w:t xml:space="preserve">Unit/Course/Gen Ed Team/Program:  </w:t>
            </w:r>
            <w:r w:rsidRPr="00B34456">
              <w:rPr>
                <w:rFonts w:ascii="Georgia" w:hAnsi="Georgia"/>
              </w:rPr>
              <w:t>Humanities Division / ENGL 1101</w:t>
            </w:r>
          </w:p>
        </w:tc>
        <w:tc>
          <w:tcPr>
            <w:tcW w:w="5276" w:type="dxa"/>
            <w:tcBorders>
              <w:top w:val="single" w:sz="4" w:space="0" w:color="auto"/>
              <w:left w:val="single" w:sz="2" w:space="0" w:color="000000"/>
              <w:bottom w:val="single" w:sz="4" w:space="0" w:color="auto"/>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Reported By: </w:t>
            </w:r>
            <w:r w:rsidRPr="00B34456">
              <w:rPr>
                <w:rFonts w:ascii="Georgia" w:hAnsi="Georgia"/>
              </w:rPr>
              <w:t>Rhonda Kelley</w:t>
            </w:r>
          </w:p>
          <w:p w:rsidR="001C3E0F" w:rsidRPr="00B34456" w:rsidRDefault="001C3E0F" w:rsidP="00D73315">
            <w:pPr>
              <w:rPr>
                <w:rFonts w:ascii="Georgia" w:hAnsi="Georgia"/>
              </w:rPr>
            </w:pPr>
          </w:p>
        </w:tc>
      </w:tr>
      <w:tr w:rsidR="001C3E0F" w:rsidRPr="00B34456" w:rsidTr="00D73315">
        <w:trPr>
          <w:trHeight w:val="602"/>
        </w:trPr>
        <w:tc>
          <w:tcPr>
            <w:tcW w:w="5425" w:type="dxa"/>
            <w:tcBorders>
              <w:top w:val="single" w:sz="2" w:space="0" w:color="000000"/>
              <w:left w:val="single" w:sz="2" w:space="0" w:color="000000"/>
              <w:bottom w:val="single" w:sz="2" w:space="0" w:color="000000"/>
              <w:right w:val="single" w:sz="4" w:space="0" w:color="auto"/>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Date Submitted:  </w:t>
            </w:r>
            <w:r w:rsidR="007F5541" w:rsidRPr="00B34456">
              <w:rPr>
                <w:rFonts w:ascii="Georgia" w:hAnsi="Georgia"/>
              </w:rPr>
              <w:t>05/16/16</w:t>
            </w:r>
          </w:p>
          <w:p w:rsidR="001C3E0F" w:rsidRPr="00B34456" w:rsidRDefault="001C3E0F" w:rsidP="00D73315">
            <w:pPr>
              <w:rPr>
                <w:rFonts w:ascii="Georgia" w:hAnsi="Georgia"/>
              </w:rPr>
            </w:pP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1C3E0F" w:rsidRPr="00B34456" w:rsidRDefault="001C3E0F" w:rsidP="007F5541">
            <w:pPr>
              <w:pStyle w:val="ListParagraph"/>
              <w:numPr>
                <w:ilvl w:val="0"/>
                <w:numId w:val="1"/>
              </w:numPr>
              <w:rPr>
                <w:rFonts w:ascii="Georgia" w:hAnsi="Georgia"/>
              </w:rPr>
            </w:pPr>
            <w:r w:rsidRPr="00B34456">
              <w:rPr>
                <w:rFonts w:ascii="Georgia" w:hAnsi="Georgia"/>
                <w:b/>
              </w:rPr>
              <w:t xml:space="preserve">Assessment Cycle: </w:t>
            </w:r>
            <w:r w:rsidRPr="00B34456">
              <w:rPr>
                <w:rFonts w:ascii="Georgia" w:hAnsi="Georgia"/>
              </w:rPr>
              <w:t xml:space="preserve">Spring </w:t>
            </w:r>
            <w:r w:rsidR="007F5541" w:rsidRPr="00B34456">
              <w:rPr>
                <w:rFonts w:ascii="Georgia" w:hAnsi="Georgia"/>
              </w:rPr>
              <w:t>2016</w:t>
            </w:r>
          </w:p>
        </w:tc>
      </w:tr>
      <w:tr w:rsidR="001C3E0F" w:rsidRPr="00B34456" w:rsidTr="00D73315">
        <w:trPr>
          <w:trHeight w:val="908"/>
        </w:trPr>
        <w:tc>
          <w:tcPr>
            <w:tcW w:w="10701" w:type="dxa"/>
            <w:gridSpan w:val="2"/>
            <w:tcBorders>
              <w:top w:val="single" w:sz="2" w:space="0" w:color="000000"/>
              <w:left w:val="single" w:sz="2" w:space="0" w:color="000000"/>
              <w:bottom w:val="single" w:sz="2" w:space="0" w:color="000000"/>
              <w:right w:val="single" w:sz="4" w:space="0" w:color="auto"/>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Related SGSC Strategic Plan Goal: </w:t>
            </w:r>
            <w:r w:rsidRPr="00B34456">
              <w:rPr>
                <w:rFonts w:ascii="Georgia" w:hAnsi="Georgia"/>
              </w:rPr>
              <w:t>Goal 4: SGSC will develop academic program options to meet student and community needs</w:t>
            </w:r>
          </w:p>
        </w:tc>
      </w:tr>
      <w:tr w:rsidR="001C3E0F" w:rsidRPr="00B34456" w:rsidTr="00D73315">
        <w:trPr>
          <w:trHeight w:val="96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Related Program/Unit Mission Statement: </w:t>
            </w:r>
            <w:r w:rsidRPr="00B34456">
              <w:rPr>
                <w:rFonts w:ascii="Georgia" w:hAnsi="Georgia"/>
              </w:rPr>
              <w:t>The Humanities Division supports the mission of South Georgia State College as a multi-campus student-centered institution offering high quality associate degree programs.  Accordingly, the Division challenges students to address the analytic, communicative, cultural, and philosophic foundations of the disciplines.  The Division encourages students to think critically and creatively, to act with cultural and aesthetic awareness, and to communicate effectively in a free and open exchange of ideas.  Further, the Division promotes scholarly, artistic, and creative activities both inside and outside the classroom that promotes expansion of knowledge and experience and encourages these qualities in the greater community.</w:t>
            </w:r>
          </w:p>
          <w:p w:rsidR="001C3E0F" w:rsidRPr="00B34456" w:rsidRDefault="001C3E0F" w:rsidP="00D73315">
            <w:pPr>
              <w:rPr>
                <w:rFonts w:ascii="Georgia" w:hAnsi="Georgia"/>
                <w:b/>
              </w:rPr>
            </w:pPr>
          </w:p>
        </w:tc>
      </w:tr>
      <w:tr w:rsidR="001C3E0F" w:rsidRPr="00B34456" w:rsidTr="00D73315">
        <w:trPr>
          <w:trHeight w:val="976"/>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Related Unit Goal/Program Goal/Gen Ed Goal: </w:t>
            </w:r>
            <w:r w:rsidRPr="00B34456">
              <w:rPr>
                <w:rFonts w:ascii="Georgia" w:hAnsi="Georgia"/>
              </w:rPr>
              <w:t>Area A1 (Communications): Students will adapt communication to purpose and audience using the conventions of standard written English.</w:t>
            </w:r>
          </w:p>
        </w:tc>
      </w:tr>
      <w:tr w:rsidR="001C3E0F" w:rsidRPr="00B34456" w:rsidTr="00D73315">
        <w:trPr>
          <w:trHeight w:val="105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2358D1" w:rsidP="00D73315">
            <w:pPr>
              <w:pStyle w:val="ListParagraph"/>
              <w:numPr>
                <w:ilvl w:val="0"/>
                <w:numId w:val="1"/>
              </w:numPr>
              <w:rPr>
                <w:rFonts w:ascii="Georgia" w:hAnsi="Georgia"/>
                <w:b/>
              </w:rPr>
            </w:pPr>
            <w:sdt>
              <w:sdtPr>
                <w:rPr>
                  <w:rFonts w:ascii="Georgia" w:hAnsi="Georgia"/>
                  <w:b/>
                </w:rPr>
                <w:id w:val="2115234811"/>
                <w14:checkbox>
                  <w14:checked w14:val="1"/>
                  <w14:checkedState w14:val="2612" w14:font="MS Gothic"/>
                  <w14:uncheckedState w14:val="2610" w14:font="MS Gothic"/>
                </w14:checkbox>
              </w:sdtPr>
              <w:sdtEndPr/>
              <w:sdtContent>
                <w:r w:rsidR="001C3E0F" w:rsidRPr="00B34456">
                  <w:rPr>
                    <w:rFonts w:ascii="MS Mincho" w:eastAsia="MS Mincho" w:hAnsi="MS Mincho" w:cs="MS Mincho" w:hint="eastAsia"/>
                    <w:b/>
                  </w:rPr>
                  <w:t>☒</w:t>
                </w:r>
              </w:sdtContent>
            </w:sdt>
            <w:r w:rsidR="001C3E0F" w:rsidRPr="00B34456">
              <w:rPr>
                <w:rFonts w:ascii="Georgia" w:hAnsi="Georgia"/>
                <w:b/>
              </w:rPr>
              <w:t xml:space="preserve">  Student Learning Outcome # __4____                          </w:t>
            </w:r>
            <w:sdt>
              <w:sdtPr>
                <w:rPr>
                  <w:rFonts w:ascii="Georgia" w:eastAsia="MS Gothic" w:hAnsi="Georgia"/>
                  <w:b/>
                </w:rPr>
                <w:id w:val="1700744879"/>
                <w14:checkbox>
                  <w14:checked w14:val="0"/>
                  <w14:checkedState w14:val="2612" w14:font="MS Gothic"/>
                  <w14:uncheckedState w14:val="2610" w14:font="MS Gothic"/>
                </w14:checkbox>
              </w:sdtPr>
              <w:sdtEndPr/>
              <w:sdtContent>
                <w:r w:rsidR="001C3E0F" w:rsidRPr="00B34456">
                  <w:rPr>
                    <w:rFonts w:ascii="MS Mincho" w:eastAsia="MS Mincho" w:hAnsi="MS Mincho" w:cs="MS Mincho" w:hint="eastAsia"/>
                    <w:b/>
                  </w:rPr>
                  <w:t>☐</w:t>
                </w:r>
              </w:sdtContent>
            </w:sdt>
            <w:r w:rsidR="001C3E0F" w:rsidRPr="00B34456">
              <w:rPr>
                <w:rFonts w:ascii="Georgia" w:hAnsi="Georgia"/>
                <w:b/>
              </w:rPr>
              <w:t xml:space="preserve">Administrative Outcome  # ______  </w:t>
            </w:r>
          </w:p>
          <w:p w:rsidR="001C3E0F" w:rsidRPr="00B34456" w:rsidRDefault="001C3E0F" w:rsidP="001C3E0F">
            <w:pPr>
              <w:widowControl/>
              <w:autoSpaceDE/>
              <w:autoSpaceDN/>
              <w:adjustRightInd/>
              <w:spacing w:after="200" w:line="276" w:lineRule="auto"/>
              <w:ind w:left="360"/>
              <w:rPr>
                <w:rFonts w:ascii="Georgia" w:hAnsi="Georgia"/>
              </w:rPr>
            </w:pPr>
            <w:r w:rsidRPr="00B34456">
              <w:rPr>
                <w:rFonts w:ascii="Georgia" w:hAnsi="Georgia"/>
                <w:b/>
              </w:rPr>
              <w:t xml:space="preserve">Outcome: </w:t>
            </w:r>
            <w:r w:rsidRPr="00B34456">
              <w:rPr>
                <w:rFonts w:ascii="Georgia" w:hAnsi="Georgia"/>
              </w:rPr>
              <w:t>Students will be able to write a freshman-level essay, demonstrating their facility with grammar, mechanics, and syntax. (Note: grammar, mechanics, and syntax are not rated separately on the division rubric.)</w:t>
            </w:r>
          </w:p>
        </w:tc>
      </w:tr>
      <w:tr w:rsidR="001C3E0F" w:rsidRPr="00B34456" w:rsidTr="00D73315">
        <w:trPr>
          <w:trHeight w:val="82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rPr>
            </w:pPr>
            <w:r w:rsidRPr="00B34456">
              <w:rPr>
                <w:rFonts w:ascii="Georgia" w:hAnsi="Georgia"/>
                <w:b/>
              </w:rPr>
              <w:t>Method of Assessment:</w:t>
            </w:r>
            <w:r w:rsidRPr="00B34456">
              <w:rPr>
                <w:rFonts w:ascii="Georgia" w:hAnsi="Georgia"/>
              </w:rPr>
              <w:t xml:space="preserve">  </w:t>
            </w:r>
          </w:p>
          <w:p w:rsidR="001C3E0F" w:rsidRPr="00B34456" w:rsidRDefault="001C3E0F" w:rsidP="00D73315">
            <w:pPr>
              <w:pStyle w:val="ListParagraph"/>
              <w:widowControl/>
              <w:numPr>
                <w:ilvl w:val="0"/>
                <w:numId w:val="6"/>
              </w:numPr>
              <w:autoSpaceDE/>
              <w:autoSpaceDN/>
              <w:adjustRightInd/>
              <w:spacing w:after="200" w:line="276" w:lineRule="auto"/>
              <w:rPr>
                <w:rFonts w:ascii="Georgia" w:hAnsi="Georgia"/>
              </w:rPr>
            </w:pPr>
            <w:r w:rsidRPr="00B34456">
              <w:rPr>
                <w:rFonts w:ascii="Georgia" w:hAnsi="Georgia"/>
              </w:rPr>
              <w:t xml:space="preserve">Samples of the first and last </w:t>
            </w:r>
            <w:r w:rsidR="00ED7785" w:rsidRPr="00B34456">
              <w:rPr>
                <w:rFonts w:ascii="Georgia" w:hAnsi="Georgia"/>
              </w:rPr>
              <w:t>papers</w:t>
            </w:r>
            <w:r w:rsidRPr="00B34456">
              <w:rPr>
                <w:rFonts w:ascii="Georgia" w:hAnsi="Georgia"/>
              </w:rPr>
              <w:t xml:space="preserve"> will be scored with the common ENGL 1101 Essay Rubric</w:t>
            </w:r>
            <w:r w:rsidR="00B85444" w:rsidRPr="00B34456">
              <w:rPr>
                <w:rFonts w:ascii="Georgia" w:hAnsi="Georgia"/>
              </w:rPr>
              <w:t xml:space="preserve"> (attached)</w:t>
            </w:r>
            <w:r w:rsidRPr="00B34456">
              <w:rPr>
                <w:rFonts w:ascii="Georgia" w:hAnsi="Georgia"/>
              </w:rPr>
              <w:t>.</w:t>
            </w:r>
          </w:p>
          <w:p w:rsidR="001C3E0F" w:rsidRPr="00B34456" w:rsidRDefault="001C3E0F" w:rsidP="00D73315">
            <w:pPr>
              <w:pStyle w:val="ListParagraph"/>
              <w:widowControl/>
              <w:numPr>
                <w:ilvl w:val="1"/>
                <w:numId w:val="6"/>
              </w:numPr>
              <w:autoSpaceDE/>
              <w:autoSpaceDN/>
              <w:adjustRightInd/>
              <w:spacing w:after="200" w:line="276" w:lineRule="auto"/>
              <w:rPr>
                <w:rFonts w:ascii="Georgia" w:hAnsi="Georgia"/>
              </w:rPr>
            </w:pPr>
            <w:r w:rsidRPr="00B34456">
              <w:rPr>
                <w:rFonts w:ascii="Georgia" w:hAnsi="Georgia"/>
              </w:rPr>
              <w:t>1/3 of each class will be randomly selected for assessment.</w:t>
            </w:r>
          </w:p>
        </w:tc>
      </w:tr>
      <w:tr w:rsidR="001C3E0F" w:rsidRPr="00B34456" w:rsidTr="00D73315">
        <w:trPr>
          <w:trHeight w:val="109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 xml:space="preserve">Performance Targets:  </w:t>
            </w:r>
          </w:p>
          <w:p w:rsidR="001C3E0F" w:rsidRPr="00B34456" w:rsidRDefault="001C3E0F" w:rsidP="00D73315">
            <w:pPr>
              <w:rPr>
                <w:rFonts w:ascii="Georgia" w:hAnsi="Georgia"/>
              </w:rPr>
            </w:pPr>
          </w:p>
          <w:p w:rsidR="00ED7785" w:rsidRPr="00B34456" w:rsidRDefault="00ED7785" w:rsidP="00ED7785">
            <w:pPr>
              <w:rPr>
                <w:rFonts w:ascii="Georgia" w:hAnsi="Georgia"/>
              </w:rPr>
            </w:pPr>
            <w:r w:rsidRPr="00B34456">
              <w:rPr>
                <w:rFonts w:ascii="Georgia" w:hAnsi="Georgia"/>
              </w:rPr>
              <w:t>70% of assessed students will score at least a “C” or higher (at least 3.5 out of 5 possible points) on the last paper of the semester.</w:t>
            </w:r>
          </w:p>
          <w:p w:rsidR="001C3E0F" w:rsidRPr="00B34456" w:rsidRDefault="001C3E0F" w:rsidP="00D73315">
            <w:pPr>
              <w:rPr>
                <w:rFonts w:ascii="Georgia" w:hAnsi="Georgia"/>
              </w:rPr>
            </w:pPr>
          </w:p>
        </w:tc>
      </w:tr>
      <w:tr w:rsidR="001C3E0F" w:rsidRPr="00B34456" w:rsidTr="00D73315">
        <w:trPr>
          <w:trHeight w:val="382"/>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1C3E0F" w:rsidRPr="00B34456" w:rsidRDefault="001C3E0F" w:rsidP="00D73315">
            <w:pPr>
              <w:jc w:val="center"/>
              <w:rPr>
                <w:rFonts w:ascii="Georgia" w:hAnsi="Georgia"/>
                <w:b/>
              </w:rPr>
            </w:pPr>
            <w:r w:rsidRPr="00B34456">
              <w:rPr>
                <w:rFonts w:ascii="Georgia" w:hAnsi="Georgia"/>
                <w:b/>
              </w:rPr>
              <w:t xml:space="preserve">Assessment Report – Fill out sections 11 – 13 (Attach supporting data, assessment tools, artifacts and       </w:t>
            </w:r>
          </w:p>
          <w:p w:rsidR="001C3E0F" w:rsidRPr="00B34456" w:rsidRDefault="001C3E0F" w:rsidP="00D73315">
            <w:pPr>
              <w:jc w:val="center"/>
              <w:rPr>
                <w:rFonts w:ascii="Georgia" w:hAnsi="Georgia"/>
                <w:b/>
              </w:rPr>
            </w:pPr>
            <w:r w:rsidRPr="00B34456">
              <w:rPr>
                <w:rFonts w:ascii="Georgia" w:hAnsi="Georgia"/>
                <w:b/>
              </w:rPr>
              <w:t xml:space="preserve">             documents)</w:t>
            </w:r>
          </w:p>
        </w:tc>
      </w:tr>
      <w:tr w:rsidR="001C3E0F" w:rsidRPr="00B34456" w:rsidTr="00D73315">
        <w:trPr>
          <w:trHeight w:val="125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D73315">
            <w:pPr>
              <w:pStyle w:val="ListParagraph"/>
              <w:numPr>
                <w:ilvl w:val="0"/>
                <w:numId w:val="1"/>
              </w:numPr>
              <w:rPr>
                <w:rFonts w:ascii="Georgia" w:hAnsi="Georgia"/>
                <w:b/>
              </w:rPr>
            </w:pPr>
            <w:r w:rsidRPr="00B34456">
              <w:rPr>
                <w:rFonts w:ascii="Georgia" w:hAnsi="Georgia"/>
                <w:b/>
              </w:rPr>
              <w:t>Summary of Data Collected (Performance Results):</w:t>
            </w:r>
          </w:p>
          <w:p w:rsidR="007F5541" w:rsidRPr="00B34456" w:rsidRDefault="007F5541" w:rsidP="007F5541">
            <w:pPr>
              <w:rPr>
                <w:rFonts w:ascii="Georgia" w:hAnsi="Georgia"/>
              </w:rPr>
            </w:pPr>
            <w:r w:rsidRPr="00B34456">
              <w:rPr>
                <w:rFonts w:ascii="Georgia" w:hAnsi="Georgia"/>
              </w:rPr>
              <w:t xml:space="preserve">Of 86 assessed 1101 students, </w:t>
            </w:r>
            <w:r w:rsidRPr="00B34456">
              <w:rPr>
                <w:rFonts w:ascii="Georgia" w:hAnsi="Georgia"/>
              </w:rPr>
              <w:t>exactly 70</w:t>
            </w:r>
            <w:r w:rsidRPr="00B34456">
              <w:rPr>
                <w:rFonts w:ascii="Georgia" w:hAnsi="Georgia"/>
              </w:rPr>
              <w:t xml:space="preserve">% scored a “C” or better on </w:t>
            </w:r>
            <w:proofErr w:type="spellStart"/>
            <w:r w:rsidRPr="00B34456">
              <w:rPr>
                <w:rFonts w:ascii="Georgia" w:hAnsi="Georgia"/>
              </w:rPr>
              <w:t>SLO</w:t>
            </w:r>
            <w:proofErr w:type="spellEnd"/>
            <w:r w:rsidRPr="00B34456">
              <w:rPr>
                <w:rFonts w:ascii="Georgia" w:hAnsi="Georgia"/>
              </w:rPr>
              <w:t xml:space="preserve"> </w:t>
            </w:r>
            <w:r w:rsidRPr="00B34456">
              <w:rPr>
                <w:rFonts w:ascii="Georgia" w:hAnsi="Georgia"/>
              </w:rPr>
              <w:t>4</w:t>
            </w:r>
            <w:r w:rsidRPr="00B34456">
              <w:rPr>
                <w:rFonts w:ascii="Georgia" w:hAnsi="Georgia"/>
              </w:rPr>
              <w:t xml:space="preserve"> (grammar, mechanics, and syntax). </w:t>
            </w:r>
            <w:r w:rsidRPr="00B34456">
              <w:rPr>
                <w:rFonts w:ascii="Georgia" w:hAnsi="Georgia"/>
              </w:rPr>
              <w:t>70</w:t>
            </w:r>
            <w:r w:rsidRPr="00B34456">
              <w:rPr>
                <w:rFonts w:ascii="Georgia" w:hAnsi="Georgia"/>
              </w:rPr>
              <w:t xml:space="preserve">% indicates a marked improvement over the </w:t>
            </w:r>
            <w:r w:rsidRPr="00B34456">
              <w:rPr>
                <w:rFonts w:ascii="Georgia" w:hAnsi="Georgia"/>
              </w:rPr>
              <w:t>40</w:t>
            </w:r>
            <w:r w:rsidRPr="00B34456">
              <w:rPr>
                <w:rFonts w:ascii="Georgia" w:hAnsi="Georgia"/>
              </w:rPr>
              <w:t xml:space="preserve">% who scored at least a ”C” on the first essay, </w:t>
            </w:r>
            <w:r w:rsidRPr="00B34456">
              <w:rPr>
                <w:rFonts w:ascii="Georgia" w:hAnsi="Georgia"/>
              </w:rPr>
              <w:t xml:space="preserve">and </w:t>
            </w:r>
            <w:r w:rsidRPr="00B34456">
              <w:rPr>
                <w:rFonts w:ascii="Georgia" w:hAnsi="Georgia"/>
              </w:rPr>
              <w:t>the performance target was met.</w:t>
            </w:r>
          </w:p>
        </w:tc>
      </w:tr>
      <w:tr w:rsidR="001C3E0F" w:rsidRPr="00B34456" w:rsidTr="00D73315">
        <w:trPr>
          <w:trHeight w:val="114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7F5541">
            <w:pPr>
              <w:pStyle w:val="ListParagraph"/>
              <w:numPr>
                <w:ilvl w:val="0"/>
                <w:numId w:val="1"/>
              </w:numPr>
              <w:rPr>
                <w:rFonts w:ascii="Georgia" w:hAnsi="Georgia"/>
                <w:b/>
              </w:rPr>
            </w:pPr>
            <w:r w:rsidRPr="00B34456">
              <w:rPr>
                <w:rFonts w:ascii="Georgia" w:hAnsi="Georgia"/>
                <w:b/>
              </w:rPr>
              <w:lastRenderedPageBreak/>
              <w:t>Use of Results (Recommended Actions):</w:t>
            </w:r>
          </w:p>
          <w:p w:rsidR="007F5541" w:rsidRPr="00B34456" w:rsidRDefault="007F5541" w:rsidP="007F5541">
            <w:pPr>
              <w:pStyle w:val="ListParagraph"/>
              <w:numPr>
                <w:ilvl w:val="0"/>
                <w:numId w:val="9"/>
              </w:numPr>
              <w:rPr>
                <w:rFonts w:ascii="Georgia" w:hAnsi="Georgia"/>
              </w:rPr>
            </w:pPr>
            <w:r w:rsidRPr="00B34456">
              <w:rPr>
                <w:rFonts w:ascii="Georgia" w:hAnsi="Georgia"/>
              </w:rPr>
              <w:t>T</w:t>
            </w:r>
            <w:r w:rsidRPr="00B34456">
              <w:rPr>
                <w:rFonts w:ascii="Georgia" w:hAnsi="Georgia"/>
              </w:rPr>
              <w:t xml:space="preserve">he </w:t>
            </w:r>
            <w:r w:rsidRPr="00B34456">
              <w:rPr>
                <w:rFonts w:ascii="Georgia" w:hAnsi="Georgia"/>
              </w:rPr>
              <w:t>30</w:t>
            </w:r>
            <w:r w:rsidRPr="00B34456">
              <w:rPr>
                <w:rFonts w:ascii="Georgia" w:hAnsi="Georgia"/>
              </w:rPr>
              <w:t xml:space="preserve"> point increase in </w:t>
            </w:r>
            <w:r w:rsidRPr="00B34456">
              <w:rPr>
                <w:rFonts w:ascii="Georgia" w:hAnsi="Georgia"/>
              </w:rPr>
              <w:t xml:space="preserve">percentage (from first to last papers) </w:t>
            </w:r>
            <w:r w:rsidRPr="00B34456">
              <w:rPr>
                <w:rFonts w:ascii="Georgia" w:hAnsi="Georgia"/>
              </w:rPr>
              <w:t xml:space="preserve">is </w:t>
            </w:r>
            <w:r w:rsidRPr="00B34456">
              <w:rPr>
                <w:rFonts w:ascii="Georgia" w:hAnsi="Georgia"/>
              </w:rPr>
              <w:t xml:space="preserve">a significant improvement, indicating that 1101 students are substantially improving in this area in the course of 1 semester. </w:t>
            </w:r>
          </w:p>
          <w:p w:rsidR="007F5541" w:rsidRPr="00B34456" w:rsidRDefault="00B34456" w:rsidP="007F5541">
            <w:pPr>
              <w:pStyle w:val="ListParagraph"/>
              <w:numPr>
                <w:ilvl w:val="0"/>
                <w:numId w:val="9"/>
              </w:numPr>
              <w:rPr>
                <w:rFonts w:ascii="Georgia" w:hAnsi="Georgia"/>
              </w:rPr>
            </w:pPr>
            <w:r w:rsidRPr="00B34456">
              <w:rPr>
                <w:rFonts w:ascii="Georgia" w:hAnsi="Georgia"/>
              </w:rPr>
              <w:t>Despite having only just met our goal, t</w:t>
            </w:r>
            <w:r w:rsidR="007F5541" w:rsidRPr="00B34456">
              <w:rPr>
                <w:rFonts w:ascii="Georgia" w:hAnsi="Georgia"/>
              </w:rPr>
              <w:t xml:space="preserve">he 30 point increase </w:t>
            </w:r>
            <w:r w:rsidRPr="00B34456">
              <w:rPr>
                <w:rFonts w:ascii="Georgia" w:hAnsi="Georgia"/>
              </w:rPr>
              <w:t xml:space="preserve">in percentage </w:t>
            </w:r>
            <w:r w:rsidR="007F5541" w:rsidRPr="00B34456">
              <w:rPr>
                <w:rFonts w:ascii="Georgia" w:hAnsi="Georgia"/>
              </w:rPr>
              <w:t xml:space="preserve">for </w:t>
            </w:r>
            <w:proofErr w:type="spellStart"/>
            <w:r w:rsidR="007F5541" w:rsidRPr="00B34456">
              <w:rPr>
                <w:rFonts w:ascii="Georgia" w:hAnsi="Georgia"/>
              </w:rPr>
              <w:t>SLO</w:t>
            </w:r>
            <w:proofErr w:type="spellEnd"/>
            <w:r w:rsidR="007F5541" w:rsidRPr="00B34456">
              <w:rPr>
                <w:rFonts w:ascii="Georgia" w:hAnsi="Georgia"/>
              </w:rPr>
              <w:t xml:space="preserve"> 4 compared to the 18 point </w:t>
            </w:r>
            <w:r w:rsidRPr="00B34456">
              <w:rPr>
                <w:rFonts w:ascii="Georgia" w:hAnsi="Georgia"/>
              </w:rPr>
              <w:t xml:space="preserve">increase in percentage for </w:t>
            </w:r>
            <w:proofErr w:type="spellStart"/>
            <w:r w:rsidRPr="00B34456">
              <w:rPr>
                <w:rFonts w:ascii="Georgia" w:hAnsi="Georgia"/>
              </w:rPr>
              <w:t>SLO</w:t>
            </w:r>
            <w:proofErr w:type="spellEnd"/>
            <w:r w:rsidRPr="00B34456">
              <w:rPr>
                <w:rFonts w:ascii="Georgia" w:hAnsi="Georgia"/>
              </w:rPr>
              <w:t xml:space="preserve"> 3 indicates that “MUGS” is not as much of a challenge for our students as “rhetoric” is</w:t>
            </w:r>
            <w:r w:rsidR="007F5541" w:rsidRPr="00B34456">
              <w:rPr>
                <w:rFonts w:ascii="Georgia" w:hAnsi="Georgia"/>
              </w:rPr>
              <w:t>.</w:t>
            </w:r>
          </w:p>
          <w:p w:rsidR="00B34456" w:rsidRPr="00B34456" w:rsidRDefault="00B34456" w:rsidP="00B34456">
            <w:pPr>
              <w:pStyle w:val="ListParagraph"/>
              <w:numPr>
                <w:ilvl w:val="0"/>
                <w:numId w:val="9"/>
              </w:numPr>
              <w:rPr>
                <w:rFonts w:ascii="Georgia" w:hAnsi="Georgia"/>
              </w:rPr>
            </w:pPr>
            <w:r w:rsidRPr="00B34456">
              <w:rPr>
                <w:rFonts w:ascii="Georgia" w:hAnsi="Georgia"/>
              </w:rPr>
              <w:t>Therefore</w:t>
            </w:r>
            <w:r w:rsidR="007F5541" w:rsidRPr="00B34456">
              <w:rPr>
                <w:rFonts w:ascii="Georgia" w:hAnsi="Georgia"/>
              </w:rPr>
              <w:t xml:space="preserve">, having met </w:t>
            </w:r>
            <w:r w:rsidRPr="00B34456">
              <w:rPr>
                <w:rFonts w:ascii="Georgia" w:hAnsi="Georgia"/>
              </w:rPr>
              <w:t xml:space="preserve">the </w:t>
            </w:r>
            <w:r w:rsidR="007F5541" w:rsidRPr="00B34456">
              <w:rPr>
                <w:rFonts w:ascii="Georgia" w:hAnsi="Georgia"/>
              </w:rPr>
              <w:t xml:space="preserve">target, we will </w:t>
            </w:r>
            <w:r w:rsidRPr="00B34456">
              <w:rPr>
                <w:rFonts w:ascii="Georgia" w:hAnsi="Georgia"/>
              </w:rPr>
              <w:t xml:space="preserve">not </w:t>
            </w:r>
            <w:r w:rsidR="007F5541" w:rsidRPr="00B34456">
              <w:rPr>
                <w:rFonts w:ascii="Georgia" w:hAnsi="Georgia"/>
              </w:rPr>
              <w:t xml:space="preserve">assess this </w:t>
            </w:r>
            <w:proofErr w:type="spellStart"/>
            <w:r w:rsidR="007F5541" w:rsidRPr="00B34456">
              <w:rPr>
                <w:rFonts w:ascii="Georgia" w:hAnsi="Georgia"/>
              </w:rPr>
              <w:t>SLO</w:t>
            </w:r>
            <w:proofErr w:type="spellEnd"/>
            <w:r w:rsidR="007F5541" w:rsidRPr="00B34456">
              <w:rPr>
                <w:rFonts w:ascii="Georgia" w:hAnsi="Georgia"/>
              </w:rPr>
              <w:t xml:space="preserve"> again during the next assessment cycle (Spring 2017). </w:t>
            </w:r>
          </w:p>
          <w:p w:rsidR="001C3E0F" w:rsidRPr="00B34456" w:rsidRDefault="007F5541" w:rsidP="00B34456">
            <w:pPr>
              <w:pStyle w:val="ListParagraph"/>
              <w:numPr>
                <w:ilvl w:val="0"/>
                <w:numId w:val="9"/>
              </w:numPr>
              <w:rPr>
                <w:rFonts w:ascii="Georgia" w:hAnsi="Georgia"/>
              </w:rPr>
            </w:pPr>
            <w:r w:rsidRPr="00B34456">
              <w:rPr>
                <w:rFonts w:ascii="Georgia" w:hAnsi="Georgia"/>
              </w:rPr>
              <w:t>At the next Assessment Team meeting in Fall 2016, we will discuss</w:t>
            </w:r>
            <w:r w:rsidR="00B34456" w:rsidRPr="00B34456">
              <w:rPr>
                <w:rFonts w:ascii="Georgia" w:hAnsi="Georgia"/>
              </w:rPr>
              <w:t xml:space="preserve"> whether we want to assess </w:t>
            </w:r>
            <w:proofErr w:type="spellStart"/>
            <w:r w:rsidR="00B34456" w:rsidRPr="00B34456">
              <w:rPr>
                <w:rFonts w:ascii="Georgia" w:hAnsi="Georgia"/>
              </w:rPr>
              <w:t>SLO</w:t>
            </w:r>
            <w:proofErr w:type="spellEnd"/>
            <w:r w:rsidR="00B34456" w:rsidRPr="00B34456">
              <w:rPr>
                <w:rFonts w:ascii="Georgia" w:hAnsi="Georgia"/>
              </w:rPr>
              <w:t xml:space="preserve"> 1 or 2 or both for Spring 2017 assessment</w:t>
            </w:r>
            <w:r w:rsidRPr="00B34456">
              <w:rPr>
                <w:rFonts w:ascii="Georgia" w:hAnsi="Georgia"/>
              </w:rPr>
              <w:t xml:space="preserve">. </w:t>
            </w:r>
          </w:p>
        </w:tc>
      </w:tr>
      <w:tr w:rsidR="001C3E0F" w:rsidRPr="00B34456" w:rsidTr="00D73315">
        <w:trPr>
          <w:trHeight w:val="107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Pr="00B34456" w:rsidRDefault="001C3E0F" w:rsidP="007F5541">
            <w:pPr>
              <w:pStyle w:val="ListParagraph"/>
              <w:numPr>
                <w:ilvl w:val="0"/>
                <w:numId w:val="9"/>
              </w:numPr>
              <w:rPr>
                <w:rFonts w:ascii="Georgia" w:hAnsi="Georgia"/>
                <w:b/>
              </w:rPr>
            </w:pPr>
            <w:r w:rsidRPr="00B34456">
              <w:rPr>
                <w:rFonts w:ascii="Georgia" w:hAnsi="Georgia"/>
                <w:b/>
              </w:rPr>
              <w:t>Budget Implications:</w:t>
            </w:r>
          </w:p>
          <w:p w:rsidR="001C3E0F" w:rsidRPr="00B34456" w:rsidRDefault="00B34456" w:rsidP="00D73315">
            <w:pPr>
              <w:rPr>
                <w:rFonts w:ascii="Georgia" w:hAnsi="Georgia"/>
              </w:rPr>
            </w:pPr>
            <w:r w:rsidRPr="00B34456">
              <w:rPr>
                <w:rFonts w:ascii="Georgia" w:hAnsi="Georgia"/>
              </w:rPr>
              <w:t>None.</w:t>
            </w:r>
          </w:p>
        </w:tc>
      </w:tr>
      <w:tr w:rsidR="001C3E0F" w:rsidRPr="00B34456" w:rsidTr="00D73315">
        <w:trPr>
          <w:trHeight w:val="45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1C3E0F" w:rsidRPr="00B34456" w:rsidRDefault="001C3E0F" w:rsidP="00D73315">
            <w:pPr>
              <w:jc w:val="center"/>
              <w:rPr>
                <w:rFonts w:ascii="Georgia" w:hAnsi="Georgia"/>
                <w:b/>
              </w:rPr>
            </w:pPr>
            <w:r w:rsidRPr="00B34456">
              <w:rPr>
                <w:rFonts w:ascii="Georgia" w:hAnsi="Georgia"/>
                <w:b/>
              </w:rPr>
              <w:t>Closing the Loop – Fill out section 14 (Attach supporting evidence)</w:t>
            </w:r>
          </w:p>
        </w:tc>
      </w:tr>
      <w:tr w:rsidR="001C3E0F" w:rsidRPr="00B34456" w:rsidTr="00D73315">
        <w:trPr>
          <w:trHeight w:val="99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1C3E0F" w:rsidRDefault="001C3E0F" w:rsidP="00B34456">
            <w:pPr>
              <w:pStyle w:val="ListParagraph"/>
              <w:numPr>
                <w:ilvl w:val="0"/>
                <w:numId w:val="9"/>
              </w:numPr>
              <w:rPr>
                <w:rFonts w:ascii="Georgia" w:hAnsi="Georgia"/>
                <w:b/>
              </w:rPr>
            </w:pPr>
            <w:r w:rsidRPr="00B34456">
              <w:rPr>
                <w:rFonts w:ascii="Georgia" w:hAnsi="Georgia"/>
                <w:b/>
              </w:rPr>
              <w:t>Closing the Loop:</w:t>
            </w:r>
          </w:p>
          <w:p w:rsidR="00B34456" w:rsidRDefault="00B34456" w:rsidP="00B34456">
            <w:pPr>
              <w:pStyle w:val="ListParagraph"/>
              <w:numPr>
                <w:ilvl w:val="0"/>
                <w:numId w:val="10"/>
              </w:numPr>
              <w:rPr>
                <w:rFonts w:ascii="Georgia" w:hAnsi="Georgia"/>
              </w:rPr>
            </w:pPr>
            <w:r>
              <w:rPr>
                <w:rFonts w:ascii="Georgia" w:hAnsi="Georgia"/>
              </w:rPr>
              <w:t xml:space="preserve">Last year (Spring 2015), we met our goals for both </w:t>
            </w:r>
            <w:proofErr w:type="spellStart"/>
            <w:r>
              <w:rPr>
                <w:rFonts w:ascii="Georgia" w:hAnsi="Georgia"/>
              </w:rPr>
              <w:t>SLOs</w:t>
            </w:r>
            <w:proofErr w:type="spellEnd"/>
            <w:r>
              <w:rPr>
                <w:rFonts w:ascii="Georgia" w:hAnsi="Georgia"/>
              </w:rPr>
              <w:t xml:space="preserve"> (see summary of data at sub points a and b), but faculty were dissatisfied with the rubric and the use of the same, common prompt for both first and last essays. </w:t>
            </w:r>
          </w:p>
          <w:p w:rsidR="00B34456" w:rsidRDefault="00B34456" w:rsidP="00B34456">
            <w:pPr>
              <w:pStyle w:val="ListParagraph"/>
              <w:numPr>
                <w:ilvl w:val="1"/>
                <w:numId w:val="10"/>
              </w:numPr>
              <w:rPr>
                <w:rFonts w:ascii="Georgia" w:hAnsi="Georgia"/>
              </w:rPr>
            </w:pPr>
            <w:proofErr w:type="spellStart"/>
            <w:r>
              <w:rPr>
                <w:rFonts w:ascii="Georgia" w:hAnsi="Georgia"/>
              </w:rPr>
              <w:t>SLO</w:t>
            </w:r>
            <w:proofErr w:type="spellEnd"/>
            <w:r>
              <w:rPr>
                <w:rFonts w:ascii="Georgia" w:hAnsi="Georgia"/>
              </w:rPr>
              <w:t xml:space="preserve"> 1: First paper (55%); Last paper (85%)</w:t>
            </w:r>
          </w:p>
          <w:p w:rsidR="00B34456" w:rsidRDefault="00B34456" w:rsidP="00B34456">
            <w:pPr>
              <w:pStyle w:val="ListParagraph"/>
              <w:numPr>
                <w:ilvl w:val="1"/>
                <w:numId w:val="10"/>
              </w:numPr>
              <w:rPr>
                <w:rFonts w:ascii="Georgia" w:hAnsi="Georgia"/>
              </w:rPr>
            </w:pPr>
            <w:proofErr w:type="spellStart"/>
            <w:r>
              <w:rPr>
                <w:rFonts w:ascii="Georgia" w:hAnsi="Georgia"/>
              </w:rPr>
              <w:t>SLO</w:t>
            </w:r>
            <w:proofErr w:type="spellEnd"/>
            <w:r>
              <w:rPr>
                <w:rFonts w:ascii="Georgia" w:hAnsi="Georgia"/>
              </w:rPr>
              <w:t xml:space="preserve"> 2: First paper (44%); Last paper (74%)</w:t>
            </w:r>
          </w:p>
          <w:p w:rsidR="00B34456" w:rsidRPr="00B34456" w:rsidRDefault="00B34456" w:rsidP="00B34456">
            <w:pPr>
              <w:pStyle w:val="ListParagraph"/>
              <w:numPr>
                <w:ilvl w:val="0"/>
                <w:numId w:val="10"/>
              </w:numPr>
              <w:rPr>
                <w:rFonts w:ascii="Georgia" w:hAnsi="Georgia"/>
              </w:rPr>
            </w:pPr>
            <w:r w:rsidRPr="00B34456">
              <w:rPr>
                <w:rFonts w:ascii="Georgia" w:hAnsi="Georgia"/>
              </w:rPr>
              <w:t>We think that using our own prompts is more organic and more rigorous and that using a common scoring rubric ensures consistency.</w:t>
            </w:r>
          </w:p>
        </w:tc>
      </w:tr>
    </w:tbl>
    <w:p w:rsidR="001C3E0F" w:rsidRPr="00ED7785" w:rsidRDefault="001C3E0F" w:rsidP="001C3E0F">
      <w:pPr>
        <w:rPr>
          <w:rFonts w:asciiTheme="minorHAnsi" w:hAnsiTheme="minorHAnsi"/>
          <w:sz w:val="18"/>
          <w:szCs w:val="18"/>
        </w:rPr>
      </w:pPr>
    </w:p>
    <w:p w:rsidR="003B232D" w:rsidRPr="00ED7785" w:rsidRDefault="003B232D">
      <w:pPr>
        <w:widowControl/>
        <w:autoSpaceDE/>
        <w:autoSpaceDN/>
        <w:adjustRightInd/>
        <w:rPr>
          <w:rFonts w:asciiTheme="minorHAnsi" w:hAnsiTheme="minorHAnsi"/>
          <w:sz w:val="18"/>
          <w:szCs w:val="18"/>
        </w:rPr>
      </w:pPr>
      <w:r w:rsidRPr="00ED7785">
        <w:rPr>
          <w:rFonts w:asciiTheme="minorHAnsi" w:hAnsiTheme="minorHAnsi"/>
          <w:sz w:val="18"/>
          <w:szCs w:val="18"/>
        </w:rPr>
        <w:br w:type="page"/>
      </w:r>
    </w:p>
    <w:p w:rsidR="003B232D" w:rsidRPr="00B34456" w:rsidRDefault="003B232D" w:rsidP="003B232D">
      <w:pPr>
        <w:pStyle w:val="Heading2"/>
        <w:rPr>
          <w:rFonts w:ascii="Georgia" w:hAnsi="Georgia"/>
          <w:sz w:val="24"/>
          <w:szCs w:val="24"/>
        </w:rPr>
      </w:pPr>
      <w:r w:rsidRPr="00B34456">
        <w:rPr>
          <w:rFonts w:ascii="Georgia" w:hAnsi="Georgia"/>
          <w:sz w:val="24"/>
          <w:szCs w:val="24"/>
        </w:rPr>
        <w:lastRenderedPageBreak/>
        <w:t>ENGL 1101 Essay Rubric</w:t>
      </w:r>
    </w:p>
    <w:tbl>
      <w:tblPr>
        <w:tblW w:w="10382" w:type="dxa"/>
        <w:jc w:val="center"/>
        <w:tblCellMar>
          <w:left w:w="0" w:type="dxa"/>
          <w:right w:w="0" w:type="dxa"/>
        </w:tblCellMar>
        <w:tblLook w:val="04A0" w:firstRow="1" w:lastRow="0" w:firstColumn="1" w:lastColumn="0" w:noHBand="0" w:noVBand="1"/>
      </w:tblPr>
      <w:tblGrid>
        <w:gridCol w:w="3338"/>
        <w:gridCol w:w="1352"/>
        <w:gridCol w:w="1352"/>
        <w:gridCol w:w="1353"/>
        <w:gridCol w:w="1634"/>
        <w:gridCol w:w="1353"/>
      </w:tblGrid>
      <w:tr w:rsidR="003B232D" w:rsidRPr="00B34456" w:rsidTr="00D73315">
        <w:trPr>
          <w:trHeight w:val="806"/>
          <w:jc w:val="center"/>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3B232D" w:rsidRPr="00B34456" w:rsidRDefault="0013567C" w:rsidP="00D73315">
            <w:pPr>
              <w:contextualSpacing/>
              <w:rPr>
                <w:rFonts w:ascii="Georgia" w:hAnsi="Georgia"/>
                <w:b/>
              </w:rPr>
            </w:pPr>
            <w:r w:rsidRPr="00B34456">
              <w:rPr>
                <w:rFonts w:ascii="Georgia" w:hAnsi="Georgia"/>
                <w:b/>
              </w:rPr>
              <w:t>Evaluative Standards</w:t>
            </w:r>
          </w:p>
        </w:tc>
        <w:tc>
          <w:tcPr>
            <w:tcW w:w="1352" w:type="dxa"/>
            <w:tcBorders>
              <w:top w:val="single" w:sz="12" w:space="0" w:color="000000"/>
              <w:left w:val="nil"/>
              <w:bottom w:val="single" w:sz="12"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b/>
              </w:rPr>
            </w:pPr>
            <w:r w:rsidRPr="00B34456">
              <w:rPr>
                <w:rFonts w:ascii="Georgia" w:hAnsi="Georgia"/>
                <w:b/>
              </w:rPr>
              <w:t>A</w:t>
            </w:r>
          </w:p>
          <w:p w:rsidR="003B232D" w:rsidRPr="00B34456" w:rsidRDefault="003B232D" w:rsidP="00D73315">
            <w:pPr>
              <w:contextualSpacing/>
              <w:rPr>
                <w:rFonts w:ascii="Georgia" w:hAnsi="Georgia"/>
                <w:b/>
              </w:rPr>
            </w:pPr>
            <w:r w:rsidRPr="00B34456">
              <w:rPr>
                <w:rFonts w:ascii="Georgia" w:hAnsi="Georgia"/>
                <w:b/>
              </w:rPr>
              <w:t>5 points</w:t>
            </w:r>
          </w:p>
        </w:tc>
        <w:tc>
          <w:tcPr>
            <w:tcW w:w="1352" w:type="dxa"/>
            <w:tcBorders>
              <w:top w:val="single" w:sz="12" w:space="0" w:color="000000"/>
              <w:left w:val="nil"/>
              <w:bottom w:val="single" w:sz="12"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b/>
              </w:rPr>
            </w:pPr>
            <w:r w:rsidRPr="00B34456">
              <w:rPr>
                <w:rFonts w:ascii="Georgia" w:hAnsi="Georgia"/>
                <w:b/>
              </w:rPr>
              <w:t>B</w:t>
            </w:r>
          </w:p>
          <w:p w:rsidR="003B232D" w:rsidRPr="00B34456" w:rsidRDefault="003B232D" w:rsidP="00D73315">
            <w:pPr>
              <w:contextualSpacing/>
              <w:rPr>
                <w:rFonts w:ascii="Georgia" w:hAnsi="Georgia"/>
                <w:b/>
              </w:rPr>
            </w:pPr>
            <w:r w:rsidRPr="00B34456">
              <w:rPr>
                <w:rFonts w:ascii="Georgia" w:hAnsi="Georgia"/>
                <w:b/>
              </w:rPr>
              <w:t>4 points</w:t>
            </w:r>
          </w:p>
        </w:tc>
        <w:tc>
          <w:tcPr>
            <w:tcW w:w="1353" w:type="dxa"/>
            <w:tcBorders>
              <w:top w:val="single" w:sz="12" w:space="0" w:color="000000"/>
              <w:left w:val="nil"/>
              <w:bottom w:val="single" w:sz="12"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b/>
              </w:rPr>
            </w:pPr>
            <w:r w:rsidRPr="00B34456">
              <w:rPr>
                <w:rFonts w:ascii="Georgia" w:hAnsi="Georgia"/>
                <w:b/>
              </w:rPr>
              <w:t>C</w:t>
            </w:r>
          </w:p>
          <w:p w:rsidR="003B232D" w:rsidRPr="00B34456" w:rsidRDefault="003B232D" w:rsidP="00D73315">
            <w:pPr>
              <w:contextualSpacing/>
              <w:rPr>
                <w:rFonts w:ascii="Georgia" w:hAnsi="Georgia"/>
                <w:b/>
              </w:rPr>
            </w:pPr>
            <w:r w:rsidRPr="00B34456">
              <w:rPr>
                <w:rFonts w:ascii="Georgia" w:hAnsi="Georgia"/>
                <w:b/>
              </w:rPr>
              <w:t>3.5 points</w:t>
            </w:r>
          </w:p>
        </w:tc>
        <w:tc>
          <w:tcPr>
            <w:tcW w:w="1634" w:type="dxa"/>
            <w:tcBorders>
              <w:top w:val="single" w:sz="12" w:space="0" w:color="000000"/>
              <w:left w:val="nil"/>
              <w:bottom w:val="single" w:sz="12"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b/>
              </w:rPr>
            </w:pPr>
            <w:r w:rsidRPr="00B34456">
              <w:rPr>
                <w:rFonts w:ascii="Georgia" w:hAnsi="Georgia"/>
                <w:b/>
              </w:rPr>
              <w:t xml:space="preserve">D </w:t>
            </w:r>
          </w:p>
          <w:p w:rsidR="003B232D" w:rsidRPr="00B34456" w:rsidRDefault="003B232D" w:rsidP="00D73315">
            <w:pPr>
              <w:contextualSpacing/>
              <w:rPr>
                <w:rFonts w:ascii="Georgia" w:hAnsi="Georgia"/>
                <w:b/>
              </w:rPr>
            </w:pPr>
            <w:r w:rsidRPr="00B34456">
              <w:rPr>
                <w:rFonts w:ascii="Georgia" w:hAnsi="Georgia"/>
                <w:b/>
              </w:rPr>
              <w:t>3 points</w:t>
            </w:r>
          </w:p>
        </w:tc>
        <w:tc>
          <w:tcPr>
            <w:tcW w:w="1353" w:type="dxa"/>
            <w:tcBorders>
              <w:top w:val="single" w:sz="12" w:space="0" w:color="000000"/>
              <w:left w:val="nil"/>
              <w:bottom w:val="single" w:sz="12"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b/>
              </w:rPr>
            </w:pPr>
            <w:r w:rsidRPr="00B34456">
              <w:rPr>
                <w:rFonts w:ascii="Georgia" w:hAnsi="Georgia"/>
                <w:b/>
              </w:rPr>
              <w:t>F</w:t>
            </w:r>
          </w:p>
          <w:p w:rsidR="003B232D" w:rsidRPr="00B34456" w:rsidRDefault="003B232D" w:rsidP="00D73315">
            <w:pPr>
              <w:contextualSpacing/>
              <w:rPr>
                <w:rFonts w:ascii="Georgia" w:hAnsi="Georgia"/>
                <w:b/>
              </w:rPr>
            </w:pPr>
            <w:r w:rsidRPr="00B34456">
              <w:rPr>
                <w:rFonts w:ascii="Georgia" w:hAnsi="Georgia"/>
                <w:b/>
              </w:rPr>
              <w:t>2.5 points</w:t>
            </w:r>
          </w:p>
        </w:tc>
      </w:tr>
      <w:tr w:rsidR="003B232D" w:rsidRPr="00B34456" w:rsidTr="00D73315">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b/>
                <w:color w:val="353535"/>
                <w:shd w:val="clear" w:color="auto" w:fill="FFFFFF"/>
              </w:rPr>
            </w:pPr>
            <w:r w:rsidRPr="00B34456">
              <w:rPr>
                <w:rFonts w:ascii="Georgia" w:hAnsi="Georgia"/>
                <w:b/>
                <w:color w:val="353535"/>
                <w:shd w:val="clear" w:color="auto" w:fill="FFFFFF"/>
              </w:rPr>
              <w:t>Purpose and Audience</w:t>
            </w:r>
          </w:p>
          <w:p w:rsidR="003B232D" w:rsidRPr="00B34456" w:rsidRDefault="003B232D" w:rsidP="00D73315">
            <w:pPr>
              <w:contextualSpacing/>
              <w:rPr>
                <w:rFonts w:ascii="Georgia" w:hAnsi="Georgia"/>
                <w:b/>
                <w:color w:val="353535"/>
                <w:shd w:val="clear" w:color="auto" w:fill="FFFFFF"/>
              </w:rPr>
            </w:pPr>
            <w:r w:rsidRPr="00B34456">
              <w:rPr>
                <w:rFonts w:ascii="Georgia" w:hAnsi="Georgia"/>
                <w:b/>
                <w:color w:val="353535"/>
                <w:shd w:val="clear" w:color="auto" w:fill="FFFFFF"/>
              </w:rPr>
              <w:t>(SLO 1):</w:t>
            </w:r>
          </w:p>
          <w:p w:rsidR="003B232D" w:rsidRPr="00B34456" w:rsidRDefault="003B232D" w:rsidP="00D73315">
            <w:pPr>
              <w:contextualSpacing/>
              <w:rPr>
                <w:rFonts w:ascii="Georgia" w:hAnsi="Georgia"/>
              </w:rPr>
            </w:pPr>
            <w:r w:rsidRPr="00B34456">
              <w:rPr>
                <w:rFonts w:ascii="Georgia" w:hAnsi="Georgia"/>
                <w:color w:val="353535"/>
                <w:shd w:val="clear" w:color="auto" w:fill="FFFFFF"/>
              </w:rPr>
              <w:t>The paper thoroughly fulfills the purpose and is wholly appropriate for the intended audience of the assignment.</w:t>
            </w:r>
          </w:p>
        </w:tc>
        <w:tc>
          <w:tcPr>
            <w:tcW w:w="1352"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Exceeds Standard</w:t>
            </w:r>
          </w:p>
        </w:tc>
        <w:tc>
          <w:tcPr>
            <w:tcW w:w="1352"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 xml:space="preserve">Meets Standard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Meets Some Standards</w:t>
            </w:r>
          </w:p>
        </w:tc>
        <w:tc>
          <w:tcPr>
            <w:tcW w:w="1634"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Meets A Few Standards</w:t>
            </w:r>
          </w:p>
        </w:tc>
        <w:tc>
          <w:tcPr>
            <w:tcW w:w="1353"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Standards Are Not Met</w:t>
            </w:r>
          </w:p>
        </w:tc>
      </w:tr>
      <w:tr w:rsidR="003B232D" w:rsidRPr="00B34456" w:rsidTr="00D73315">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b/>
              </w:rPr>
            </w:pPr>
            <w:r w:rsidRPr="00B34456">
              <w:rPr>
                <w:rFonts w:ascii="Georgia" w:hAnsi="Georgia"/>
                <w:b/>
              </w:rPr>
              <w:t>Organization and Coherence</w:t>
            </w:r>
          </w:p>
          <w:p w:rsidR="003B232D" w:rsidRPr="00B34456" w:rsidRDefault="003B232D" w:rsidP="00D73315">
            <w:pPr>
              <w:contextualSpacing/>
              <w:rPr>
                <w:rFonts w:ascii="Georgia" w:hAnsi="Georgia"/>
                <w:b/>
              </w:rPr>
            </w:pPr>
            <w:r w:rsidRPr="00B34456">
              <w:rPr>
                <w:rFonts w:ascii="Georgia" w:hAnsi="Georgia"/>
                <w:b/>
              </w:rPr>
              <w:t>(SLO 2):</w:t>
            </w:r>
          </w:p>
          <w:p w:rsidR="003B232D" w:rsidRPr="00B34456" w:rsidRDefault="003B232D" w:rsidP="00D73315">
            <w:pPr>
              <w:contextualSpacing/>
              <w:rPr>
                <w:rFonts w:ascii="Georgia" w:hAnsi="Georgia"/>
              </w:rPr>
            </w:pPr>
            <w:r w:rsidRPr="00B34456">
              <w:rPr>
                <w:rFonts w:ascii="Georgia" w:hAnsi="Georgia"/>
              </w:rPr>
              <w:t>The paper is well organized, unified, and coherent throughout.</w:t>
            </w:r>
          </w:p>
        </w:tc>
        <w:tc>
          <w:tcPr>
            <w:tcW w:w="1352"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Exceeds Standard</w:t>
            </w:r>
          </w:p>
        </w:tc>
        <w:tc>
          <w:tcPr>
            <w:tcW w:w="1352"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 xml:space="preserve">Meets Standard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Some Standards</w:t>
            </w:r>
          </w:p>
        </w:tc>
        <w:tc>
          <w:tcPr>
            <w:tcW w:w="1634"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A Few Standards</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Standards Are Not Met</w:t>
            </w:r>
          </w:p>
        </w:tc>
      </w:tr>
      <w:tr w:rsidR="003B232D" w:rsidRPr="00B34456" w:rsidTr="00D73315">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b/>
              </w:rPr>
            </w:pPr>
            <w:r w:rsidRPr="00B34456">
              <w:rPr>
                <w:rFonts w:ascii="Georgia" w:hAnsi="Georgia"/>
                <w:b/>
              </w:rPr>
              <w:t>Making and Supporting a Claim</w:t>
            </w:r>
          </w:p>
          <w:p w:rsidR="003B232D" w:rsidRPr="00B34456" w:rsidRDefault="003B232D" w:rsidP="00D73315">
            <w:pPr>
              <w:contextualSpacing/>
              <w:rPr>
                <w:rFonts w:ascii="Georgia" w:hAnsi="Georgia"/>
                <w:b/>
              </w:rPr>
            </w:pPr>
            <w:r w:rsidRPr="00B34456">
              <w:rPr>
                <w:rFonts w:ascii="Georgia" w:hAnsi="Georgia"/>
                <w:b/>
              </w:rPr>
              <w:t>(SLO 3):</w:t>
            </w:r>
          </w:p>
          <w:p w:rsidR="003B232D" w:rsidRPr="00B34456" w:rsidRDefault="003B232D" w:rsidP="00D73315">
            <w:pPr>
              <w:contextualSpacing/>
              <w:rPr>
                <w:rFonts w:ascii="Georgia" w:hAnsi="Georgia"/>
              </w:rPr>
            </w:pPr>
            <w:r w:rsidRPr="00B34456">
              <w:rPr>
                <w:rFonts w:ascii="Georgia" w:hAnsi="Georgia"/>
              </w:rPr>
              <w:t>The paper makes a claim that is clearly stated and supported by convincing evidence.</w:t>
            </w:r>
          </w:p>
        </w:tc>
        <w:tc>
          <w:tcPr>
            <w:tcW w:w="1352"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Exceeds Standard</w:t>
            </w:r>
          </w:p>
        </w:tc>
        <w:tc>
          <w:tcPr>
            <w:tcW w:w="1352"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 xml:space="preserve">Meets Standard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Some Standards</w:t>
            </w:r>
          </w:p>
        </w:tc>
        <w:tc>
          <w:tcPr>
            <w:tcW w:w="1634"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A Few Standards</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Standards Are Not Met</w:t>
            </w:r>
          </w:p>
        </w:tc>
      </w:tr>
      <w:tr w:rsidR="003B232D" w:rsidRPr="00B34456" w:rsidTr="00D73315">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b/>
              </w:rPr>
            </w:pPr>
            <w:r w:rsidRPr="00B34456">
              <w:rPr>
                <w:rFonts w:ascii="Georgia" w:hAnsi="Georgia"/>
                <w:b/>
              </w:rPr>
              <w:t>Grammar, Mechanics, and Spelling</w:t>
            </w:r>
          </w:p>
          <w:p w:rsidR="003B232D" w:rsidRPr="00B34456" w:rsidRDefault="003B232D" w:rsidP="00D73315">
            <w:pPr>
              <w:contextualSpacing/>
              <w:rPr>
                <w:rFonts w:ascii="Georgia" w:hAnsi="Georgia"/>
                <w:b/>
              </w:rPr>
            </w:pPr>
            <w:r w:rsidRPr="00B34456">
              <w:rPr>
                <w:rFonts w:ascii="Georgia" w:hAnsi="Georgia"/>
                <w:b/>
              </w:rPr>
              <w:t>(SLO 4):</w:t>
            </w:r>
          </w:p>
          <w:p w:rsidR="003B232D" w:rsidRPr="00B34456" w:rsidRDefault="003B232D" w:rsidP="00D73315">
            <w:pPr>
              <w:contextualSpacing/>
              <w:rPr>
                <w:rFonts w:ascii="Georgia" w:hAnsi="Georgia"/>
              </w:rPr>
            </w:pPr>
            <w:r w:rsidRPr="00B34456">
              <w:rPr>
                <w:rFonts w:ascii="Georgia" w:hAnsi="Georgia"/>
              </w:rPr>
              <w:t>The paper shows a comprehensive command of vocabulary, syntax, and grammar and contains appropriate and effective sentence structures. There is accuracy in mechanics and, when appropriate, citations.</w:t>
            </w:r>
          </w:p>
        </w:tc>
        <w:tc>
          <w:tcPr>
            <w:tcW w:w="1352" w:type="dxa"/>
            <w:tcBorders>
              <w:top w:val="nil"/>
              <w:left w:val="nil"/>
              <w:bottom w:val="single" w:sz="8" w:space="0" w:color="000000"/>
              <w:right w:val="single" w:sz="8" w:space="0" w:color="000000"/>
            </w:tcBorders>
            <w:tcMar>
              <w:top w:w="0" w:type="dxa"/>
              <w:left w:w="108" w:type="dxa"/>
              <w:bottom w:w="0" w:type="dxa"/>
              <w:right w:w="108" w:type="dxa"/>
            </w:tcMar>
            <w:hideMark/>
          </w:tcPr>
          <w:p w:rsidR="003B232D" w:rsidRPr="00B34456" w:rsidRDefault="003B232D" w:rsidP="00D73315">
            <w:pPr>
              <w:contextualSpacing/>
              <w:rPr>
                <w:rFonts w:ascii="Georgia" w:hAnsi="Georgia"/>
              </w:rPr>
            </w:pPr>
            <w:r w:rsidRPr="00B34456">
              <w:rPr>
                <w:rFonts w:ascii="Georgia" w:hAnsi="Georgia"/>
              </w:rPr>
              <w:t>Exceeds Standard</w:t>
            </w:r>
          </w:p>
        </w:tc>
        <w:tc>
          <w:tcPr>
            <w:tcW w:w="1352"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 xml:space="preserve">Meets Standard </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Some Standards</w:t>
            </w:r>
          </w:p>
        </w:tc>
        <w:tc>
          <w:tcPr>
            <w:tcW w:w="1634"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Meets A Few Standards</w:t>
            </w:r>
          </w:p>
        </w:tc>
        <w:tc>
          <w:tcPr>
            <w:tcW w:w="1353" w:type="dxa"/>
            <w:tcBorders>
              <w:top w:val="nil"/>
              <w:left w:val="nil"/>
              <w:bottom w:val="single" w:sz="8" w:space="0" w:color="000000"/>
              <w:right w:val="single" w:sz="8" w:space="0" w:color="000000"/>
            </w:tcBorders>
            <w:tcMar>
              <w:top w:w="0" w:type="dxa"/>
              <w:left w:w="108" w:type="dxa"/>
              <w:bottom w:w="0" w:type="dxa"/>
              <w:right w:w="108" w:type="dxa"/>
            </w:tcMar>
          </w:tcPr>
          <w:p w:rsidR="003B232D" w:rsidRPr="00B34456" w:rsidRDefault="003B232D" w:rsidP="00D73315">
            <w:pPr>
              <w:contextualSpacing/>
              <w:rPr>
                <w:rFonts w:ascii="Georgia" w:hAnsi="Georgia"/>
              </w:rPr>
            </w:pPr>
            <w:r w:rsidRPr="00B34456">
              <w:rPr>
                <w:rFonts w:ascii="Georgia" w:hAnsi="Georgia"/>
              </w:rPr>
              <w:t>Standards Are Not Met</w:t>
            </w:r>
          </w:p>
        </w:tc>
      </w:tr>
    </w:tbl>
    <w:p w:rsidR="003B232D" w:rsidRPr="00ED7785" w:rsidRDefault="003B232D" w:rsidP="003B232D">
      <w:pPr>
        <w:rPr>
          <w:rFonts w:asciiTheme="minorHAnsi" w:hAnsiTheme="minorHAnsi"/>
          <w:b/>
          <w:u w:val="single"/>
        </w:rPr>
      </w:pPr>
    </w:p>
    <w:p w:rsidR="005B4031" w:rsidRPr="00ED7785" w:rsidRDefault="005B4031">
      <w:pPr>
        <w:widowControl/>
        <w:autoSpaceDE/>
        <w:autoSpaceDN/>
        <w:adjustRightInd/>
        <w:rPr>
          <w:rFonts w:asciiTheme="minorHAnsi" w:hAnsiTheme="minorHAnsi"/>
        </w:rPr>
      </w:pPr>
      <w:r w:rsidRPr="00ED7785">
        <w:rPr>
          <w:rFonts w:asciiTheme="minorHAnsi" w:hAnsiTheme="minorHAnsi"/>
        </w:rPr>
        <w:br w:type="page"/>
      </w:r>
    </w:p>
    <w:p w:rsidR="00B34456" w:rsidRPr="00B34456" w:rsidRDefault="00B34456" w:rsidP="00B34456">
      <w:pPr>
        <w:pStyle w:val="Title"/>
        <w:rPr>
          <w:rFonts w:ascii="Georgia" w:hAnsi="Georgia"/>
        </w:rPr>
      </w:pPr>
      <w:r w:rsidRPr="00B34456">
        <w:rPr>
          <w:rFonts w:ascii="Georgia" w:hAnsi="Georgia"/>
        </w:rPr>
        <w:lastRenderedPageBreak/>
        <w:t>Spring 2016 Assessment Data</w:t>
      </w:r>
      <w:r>
        <w:rPr>
          <w:rFonts w:ascii="Georgia" w:hAnsi="Georgia"/>
        </w:rPr>
        <w:t xml:space="preserve">: </w:t>
      </w:r>
      <w:r w:rsidRPr="00B34456">
        <w:rPr>
          <w:rFonts w:ascii="Georgia" w:hAnsi="Georgia"/>
        </w:rPr>
        <w:t>English 1101</w:t>
      </w:r>
    </w:p>
    <w:p w:rsidR="00B34456" w:rsidRPr="00B34456" w:rsidRDefault="00B34456" w:rsidP="00B34456">
      <w:pPr>
        <w:pStyle w:val="Heading1"/>
        <w:rPr>
          <w:rFonts w:ascii="Georgia" w:hAnsi="Georgia"/>
        </w:rPr>
      </w:pPr>
      <w:r w:rsidRPr="00B34456">
        <w:rPr>
          <w:rFonts w:ascii="Georgia" w:hAnsi="Georgia"/>
        </w:rPr>
        <w:t>Summary of Data for all reporting instructors</w:t>
      </w:r>
    </w:p>
    <w:p w:rsidR="00B34456" w:rsidRPr="00B34456" w:rsidRDefault="00B34456" w:rsidP="00B34456">
      <w:pPr>
        <w:pStyle w:val="Heading2"/>
        <w:rPr>
          <w:rFonts w:ascii="Georgia" w:hAnsi="Georgia"/>
        </w:rPr>
      </w:pPr>
      <w:r w:rsidRPr="00B34456">
        <w:rPr>
          <w:rFonts w:ascii="Georgia" w:hAnsi="Georgia"/>
        </w:rPr>
        <w:t>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86</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B34456">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42 (49%)</w:t>
            </w:r>
          </w:p>
        </w:tc>
        <w:tc>
          <w:tcPr>
            <w:tcW w:w="959" w:type="pct"/>
          </w:tcPr>
          <w:p w:rsidR="00B34456" w:rsidRPr="00B34456" w:rsidRDefault="00B34456" w:rsidP="00BC4A60">
            <w:pPr>
              <w:rPr>
                <w:rFonts w:ascii="Georgia" w:hAnsi="Georgia"/>
              </w:rPr>
            </w:pPr>
            <w:r w:rsidRPr="00B34456">
              <w:rPr>
                <w:rFonts w:ascii="Georgia" w:hAnsi="Georgia"/>
              </w:rPr>
              <w:t>58 (67%)</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40 (47%)</w:t>
            </w:r>
          </w:p>
        </w:tc>
        <w:tc>
          <w:tcPr>
            <w:tcW w:w="959" w:type="pct"/>
          </w:tcPr>
          <w:p w:rsidR="00B34456" w:rsidRPr="00B34456" w:rsidRDefault="00B34456" w:rsidP="00BC4A60">
            <w:pPr>
              <w:rPr>
                <w:rFonts w:ascii="Georgia" w:hAnsi="Georgia"/>
              </w:rPr>
            </w:pPr>
            <w:r w:rsidRPr="00B34456">
              <w:rPr>
                <w:rFonts w:ascii="Georgia" w:hAnsi="Georgia"/>
              </w:rPr>
              <w:t>60 (70%)</w:t>
            </w:r>
          </w:p>
        </w:tc>
      </w:tr>
    </w:tbl>
    <w:p w:rsidR="00B34456" w:rsidRPr="00B34456" w:rsidRDefault="00B34456" w:rsidP="00B34456">
      <w:pPr>
        <w:pStyle w:val="Heading1"/>
        <w:rPr>
          <w:rFonts w:ascii="Georgia" w:hAnsi="Georgia"/>
        </w:rPr>
      </w:pPr>
      <w:r w:rsidRPr="00B34456">
        <w:rPr>
          <w:rFonts w:ascii="Georgia" w:hAnsi="Georgia"/>
        </w:rPr>
        <w:t xml:space="preserve">Raw Data from Reporting Instructors </w:t>
      </w:r>
    </w:p>
    <w:p w:rsidR="00B34456" w:rsidRPr="00B34456" w:rsidRDefault="00B34456" w:rsidP="00B34456">
      <w:pPr>
        <w:pStyle w:val="Heading2"/>
        <w:rPr>
          <w:rFonts w:ascii="Georgia" w:hAnsi="Georgia"/>
        </w:rPr>
      </w:pPr>
      <w:r w:rsidRPr="00B34456">
        <w:rPr>
          <w:rFonts w:ascii="Georgia" w:hAnsi="Georgia"/>
        </w:rPr>
        <w:t>Codrina Cozma: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8</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B34456">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3</w:t>
            </w:r>
          </w:p>
        </w:tc>
        <w:tc>
          <w:tcPr>
            <w:tcW w:w="959" w:type="pct"/>
          </w:tcPr>
          <w:p w:rsidR="00B34456" w:rsidRPr="00B34456" w:rsidRDefault="00B34456" w:rsidP="00BC4A60">
            <w:pPr>
              <w:rPr>
                <w:rFonts w:ascii="Georgia" w:hAnsi="Georgia"/>
              </w:rPr>
            </w:pPr>
            <w:r w:rsidRPr="00B34456">
              <w:rPr>
                <w:rFonts w:ascii="Georgia" w:hAnsi="Georgia"/>
              </w:rPr>
              <w:t>6</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2</w:t>
            </w:r>
          </w:p>
        </w:tc>
        <w:tc>
          <w:tcPr>
            <w:tcW w:w="959" w:type="pct"/>
          </w:tcPr>
          <w:p w:rsidR="00B34456" w:rsidRPr="00B34456" w:rsidRDefault="00B34456" w:rsidP="00BC4A60">
            <w:pPr>
              <w:rPr>
                <w:rFonts w:ascii="Georgia" w:hAnsi="Georgia"/>
              </w:rPr>
            </w:pPr>
            <w:r w:rsidRPr="00B34456">
              <w:rPr>
                <w:rFonts w:ascii="Georgia" w:hAnsi="Georgia"/>
              </w:rPr>
              <w:t>7</w:t>
            </w:r>
          </w:p>
        </w:tc>
      </w:tr>
    </w:tbl>
    <w:p w:rsidR="00B34456" w:rsidRPr="00B34456" w:rsidRDefault="00B34456" w:rsidP="00B34456">
      <w:pPr>
        <w:pStyle w:val="Heading2"/>
        <w:rPr>
          <w:rFonts w:ascii="Georgia" w:hAnsi="Georgia"/>
        </w:rPr>
      </w:pPr>
      <w:r w:rsidRPr="00B34456">
        <w:rPr>
          <w:rFonts w:ascii="Georgia" w:hAnsi="Georgia"/>
        </w:rPr>
        <w:t>Renee Byrd: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15</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B34456">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1</w:t>
            </w:r>
          </w:p>
        </w:tc>
        <w:tc>
          <w:tcPr>
            <w:tcW w:w="959" w:type="pct"/>
          </w:tcPr>
          <w:p w:rsidR="00B34456" w:rsidRPr="00B34456" w:rsidRDefault="00B34456" w:rsidP="00BC4A60">
            <w:pPr>
              <w:rPr>
                <w:rFonts w:ascii="Georgia" w:hAnsi="Georgia"/>
              </w:rPr>
            </w:pPr>
            <w:r w:rsidRPr="00B34456">
              <w:rPr>
                <w:rFonts w:ascii="Georgia" w:hAnsi="Georgia"/>
              </w:rPr>
              <w:t>1</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1</w:t>
            </w:r>
          </w:p>
        </w:tc>
        <w:tc>
          <w:tcPr>
            <w:tcW w:w="959" w:type="pct"/>
          </w:tcPr>
          <w:p w:rsidR="00B34456" w:rsidRPr="00B34456" w:rsidRDefault="00B34456" w:rsidP="00BC4A60">
            <w:pPr>
              <w:rPr>
                <w:rFonts w:ascii="Georgia" w:hAnsi="Georgia"/>
              </w:rPr>
            </w:pPr>
            <w:r w:rsidRPr="00B34456">
              <w:rPr>
                <w:rFonts w:ascii="Georgia" w:hAnsi="Georgia"/>
              </w:rPr>
              <w:t>1</w:t>
            </w:r>
          </w:p>
        </w:tc>
      </w:tr>
    </w:tbl>
    <w:p w:rsidR="00B34456" w:rsidRPr="00B34456" w:rsidRDefault="00B34456" w:rsidP="00B34456">
      <w:pPr>
        <w:pStyle w:val="Heading2"/>
        <w:rPr>
          <w:rFonts w:ascii="Georgia" w:hAnsi="Georgia"/>
        </w:rPr>
      </w:pPr>
      <w:r w:rsidRPr="00B34456">
        <w:rPr>
          <w:rFonts w:ascii="Georgia" w:hAnsi="Georgia"/>
        </w:rPr>
        <w:t>Paula Fales: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11</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B34456">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8</w:t>
            </w:r>
          </w:p>
        </w:tc>
        <w:tc>
          <w:tcPr>
            <w:tcW w:w="959" w:type="pct"/>
          </w:tcPr>
          <w:p w:rsidR="00B34456" w:rsidRPr="00B34456" w:rsidRDefault="00B34456" w:rsidP="00BC4A60">
            <w:pPr>
              <w:rPr>
                <w:rFonts w:ascii="Georgia" w:hAnsi="Georgia"/>
              </w:rPr>
            </w:pPr>
            <w:r w:rsidRPr="00B34456">
              <w:rPr>
                <w:rFonts w:ascii="Georgia" w:hAnsi="Georgia"/>
              </w:rPr>
              <w:t>10</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7</w:t>
            </w:r>
          </w:p>
        </w:tc>
        <w:tc>
          <w:tcPr>
            <w:tcW w:w="959" w:type="pct"/>
          </w:tcPr>
          <w:p w:rsidR="00B34456" w:rsidRPr="00B34456" w:rsidRDefault="00B34456" w:rsidP="00BC4A60">
            <w:pPr>
              <w:rPr>
                <w:rFonts w:ascii="Georgia" w:hAnsi="Georgia"/>
              </w:rPr>
            </w:pPr>
            <w:r w:rsidRPr="00B34456">
              <w:rPr>
                <w:rFonts w:ascii="Georgia" w:hAnsi="Georgia"/>
              </w:rPr>
              <w:t>10</w:t>
            </w:r>
          </w:p>
        </w:tc>
      </w:tr>
    </w:tbl>
    <w:p w:rsidR="00B34456" w:rsidRPr="00B34456" w:rsidRDefault="00B34456" w:rsidP="00B34456">
      <w:pPr>
        <w:pStyle w:val="Heading2"/>
        <w:rPr>
          <w:rFonts w:ascii="Georgia" w:hAnsi="Georgia"/>
        </w:rPr>
      </w:pPr>
      <w:r w:rsidRPr="00B34456">
        <w:rPr>
          <w:rFonts w:ascii="Georgia" w:hAnsi="Georgia"/>
        </w:rPr>
        <w:t>Thom Brucie: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6</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B34456">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4</w:t>
            </w:r>
          </w:p>
        </w:tc>
        <w:tc>
          <w:tcPr>
            <w:tcW w:w="959" w:type="pct"/>
          </w:tcPr>
          <w:p w:rsidR="00B34456" w:rsidRPr="00B34456" w:rsidRDefault="00B34456" w:rsidP="00BC4A60">
            <w:pPr>
              <w:rPr>
                <w:rFonts w:ascii="Georgia" w:hAnsi="Georgia"/>
              </w:rPr>
            </w:pPr>
            <w:r w:rsidRPr="00B34456">
              <w:rPr>
                <w:rFonts w:ascii="Georgia" w:hAnsi="Georgia"/>
              </w:rPr>
              <w:t>6</w:t>
            </w:r>
          </w:p>
        </w:tc>
      </w:tr>
      <w:tr w:rsidR="00B34456" w:rsidRPr="00B34456" w:rsidTr="00B34456">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3</w:t>
            </w:r>
          </w:p>
        </w:tc>
        <w:tc>
          <w:tcPr>
            <w:tcW w:w="959" w:type="pct"/>
          </w:tcPr>
          <w:p w:rsidR="00B34456" w:rsidRPr="00B34456" w:rsidRDefault="00B34456" w:rsidP="00BC4A60">
            <w:pPr>
              <w:rPr>
                <w:rFonts w:ascii="Georgia" w:hAnsi="Georgia"/>
              </w:rPr>
            </w:pPr>
            <w:r w:rsidRPr="00B34456">
              <w:rPr>
                <w:rFonts w:ascii="Georgia" w:hAnsi="Georgia"/>
              </w:rPr>
              <w:t>6</w:t>
            </w:r>
          </w:p>
        </w:tc>
      </w:tr>
    </w:tbl>
    <w:p w:rsidR="002358D1" w:rsidRDefault="002358D1" w:rsidP="00B34456">
      <w:pPr>
        <w:pStyle w:val="Heading2"/>
        <w:rPr>
          <w:rFonts w:ascii="Georgia" w:hAnsi="Georgia"/>
        </w:rPr>
      </w:pPr>
    </w:p>
    <w:p w:rsidR="00B34456" w:rsidRPr="00B34456" w:rsidRDefault="00B34456" w:rsidP="00B34456">
      <w:pPr>
        <w:pStyle w:val="Heading2"/>
        <w:rPr>
          <w:rFonts w:ascii="Georgia" w:hAnsi="Georgia"/>
        </w:rPr>
      </w:pPr>
      <w:r w:rsidRPr="00B34456">
        <w:rPr>
          <w:rFonts w:ascii="Georgia" w:hAnsi="Georgia"/>
        </w:rPr>
        <w:lastRenderedPageBreak/>
        <w:t>Michael Talbott: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30</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2358D1">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12</w:t>
            </w:r>
          </w:p>
        </w:tc>
        <w:tc>
          <w:tcPr>
            <w:tcW w:w="959" w:type="pct"/>
          </w:tcPr>
          <w:p w:rsidR="00B34456" w:rsidRPr="00B34456" w:rsidRDefault="00B34456" w:rsidP="00BC4A60">
            <w:pPr>
              <w:rPr>
                <w:rFonts w:ascii="Georgia" w:hAnsi="Georgia"/>
              </w:rPr>
            </w:pPr>
            <w:r w:rsidRPr="00B34456">
              <w:rPr>
                <w:rFonts w:ascii="Georgia" w:hAnsi="Georgia"/>
              </w:rPr>
              <w:t>19</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17</w:t>
            </w:r>
          </w:p>
        </w:tc>
        <w:tc>
          <w:tcPr>
            <w:tcW w:w="959" w:type="pct"/>
          </w:tcPr>
          <w:p w:rsidR="00B34456" w:rsidRPr="00B34456" w:rsidRDefault="00B34456" w:rsidP="00BC4A60">
            <w:pPr>
              <w:rPr>
                <w:rFonts w:ascii="Georgia" w:hAnsi="Georgia"/>
              </w:rPr>
            </w:pPr>
            <w:r w:rsidRPr="00B34456">
              <w:rPr>
                <w:rFonts w:ascii="Georgia" w:hAnsi="Georgia"/>
              </w:rPr>
              <w:t>21</w:t>
            </w:r>
          </w:p>
        </w:tc>
      </w:tr>
    </w:tbl>
    <w:p w:rsidR="00B34456" w:rsidRPr="00B34456" w:rsidRDefault="00B34456" w:rsidP="00B34456">
      <w:pPr>
        <w:pStyle w:val="Heading2"/>
        <w:rPr>
          <w:rFonts w:ascii="Georgia" w:hAnsi="Georgia"/>
        </w:rPr>
      </w:pPr>
      <w:r w:rsidRPr="00B34456">
        <w:rPr>
          <w:rFonts w:ascii="Georgia" w:hAnsi="Georgia"/>
        </w:rPr>
        <w:t>Elaine Stephens: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10</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2358D1">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8</w:t>
            </w:r>
          </w:p>
        </w:tc>
        <w:tc>
          <w:tcPr>
            <w:tcW w:w="959" w:type="pct"/>
          </w:tcPr>
          <w:p w:rsidR="00B34456" w:rsidRPr="00B34456" w:rsidRDefault="00B34456" w:rsidP="00BC4A60">
            <w:pPr>
              <w:rPr>
                <w:rFonts w:ascii="Georgia" w:hAnsi="Georgia"/>
              </w:rPr>
            </w:pPr>
            <w:r w:rsidRPr="00B34456">
              <w:rPr>
                <w:rFonts w:ascii="Georgia" w:hAnsi="Georgia"/>
              </w:rPr>
              <w:t>10</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7</w:t>
            </w:r>
          </w:p>
        </w:tc>
        <w:tc>
          <w:tcPr>
            <w:tcW w:w="959" w:type="pct"/>
          </w:tcPr>
          <w:p w:rsidR="00B34456" w:rsidRPr="00B34456" w:rsidRDefault="00B34456" w:rsidP="00BC4A60">
            <w:pPr>
              <w:rPr>
                <w:rFonts w:ascii="Georgia" w:hAnsi="Georgia"/>
              </w:rPr>
            </w:pPr>
            <w:r w:rsidRPr="00B34456">
              <w:rPr>
                <w:rFonts w:ascii="Georgia" w:hAnsi="Georgia"/>
              </w:rPr>
              <w:t>10</w:t>
            </w:r>
          </w:p>
        </w:tc>
      </w:tr>
    </w:tbl>
    <w:p w:rsidR="00B34456" w:rsidRPr="00B34456" w:rsidRDefault="00B34456" w:rsidP="00B34456">
      <w:pPr>
        <w:pStyle w:val="Heading2"/>
        <w:rPr>
          <w:rFonts w:ascii="Georgia" w:hAnsi="Georgia"/>
        </w:rPr>
      </w:pPr>
      <w:r w:rsidRPr="00B34456">
        <w:rPr>
          <w:rFonts w:ascii="Georgia" w:hAnsi="Georgia"/>
        </w:rPr>
        <w:t>Sara Selby: English 1101</w:t>
      </w:r>
    </w:p>
    <w:p w:rsidR="00B34456" w:rsidRPr="00B34456" w:rsidRDefault="00B34456" w:rsidP="00B34456">
      <w:pPr>
        <w:rPr>
          <w:rFonts w:ascii="Georgia" w:hAnsi="Georgia"/>
        </w:rPr>
      </w:pPr>
      <w:r w:rsidRPr="00B34456">
        <w:rPr>
          <w:rFonts w:ascii="Georgia" w:hAnsi="Georgia"/>
        </w:rPr>
        <w:t xml:space="preserve">total number of students assessed: </w:t>
      </w:r>
      <w:r w:rsidRPr="00B34456">
        <w:rPr>
          <w:rFonts w:ascii="Georgia" w:hAnsi="Georgia"/>
        </w:rPr>
        <w:softHyphen/>
      </w:r>
      <w:r w:rsidRPr="00B34456">
        <w:rPr>
          <w:rFonts w:ascii="Georgia" w:hAnsi="Georgia"/>
          <w:u w:val="single"/>
        </w:rPr>
        <w:tab/>
        <w:t>6</w:t>
      </w:r>
      <w:r w:rsidRPr="00B34456">
        <w:rPr>
          <w:rFonts w:ascii="Georgia" w:hAnsi="Georgia"/>
          <w:u w:val="single"/>
        </w:rPr>
        <w:tab/>
      </w:r>
    </w:p>
    <w:tbl>
      <w:tblPr>
        <w:tblStyle w:val="TableGrid"/>
        <w:tblW w:w="5000" w:type="pct"/>
        <w:tblLook w:val="04A0" w:firstRow="1" w:lastRow="0" w:firstColumn="1" w:lastColumn="0" w:noHBand="0" w:noVBand="1"/>
      </w:tblPr>
      <w:tblGrid>
        <w:gridCol w:w="6331"/>
        <w:gridCol w:w="2107"/>
        <w:gridCol w:w="2002"/>
      </w:tblGrid>
      <w:tr w:rsidR="00B34456" w:rsidRPr="00B34456" w:rsidTr="002358D1">
        <w:tc>
          <w:tcPr>
            <w:tcW w:w="3032" w:type="pct"/>
          </w:tcPr>
          <w:p w:rsidR="00B34456" w:rsidRPr="00B34456" w:rsidRDefault="00B34456" w:rsidP="00BC4A60">
            <w:pPr>
              <w:rPr>
                <w:rFonts w:ascii="Georgia" w:hAnsi="Georgia"/>
              </w:rPr>
            </w:pPr>
          </w:p>
        </w:tc>
        <w:tc>
          <w:tcPr>
            <w:tcW w:w="1009" w:type="pct"/>
          </w:tcPr>
          <w:p w:rsidR="00B34456" w:rsidRPr="00B34456" w:rsidRDefault="00B34456" w:rsidP="00BC4A60">
            <w:pPr>
              <w:rPr>
                <w:rFonts w:ascii="Georgia" w:hAnsi="Georgia"/>
              </w:rPr>
            </w:pPr>
            <w:r w:rsidRPr="00B34456">
              <w:rPr>
                <w:rFonts w:ascii="Georgia" w:hAnsi="Georgia"/>
              </w:rPr>
              <w:t>First Paper</w:t>
            </w:r>
          </w:p>
        </w:tc>
        <w:tc>
          <w:tcPr>
            <w:tcW w:w="959" w:type="pct"/>
          </w:tcPr>
          <w:p w:rsidR="00B34456" w:rsidRPr="00B34456" w:rsidRDefault="00B34456" w:rsidP="00BC4A60">
            <w:pPr>
              <w:rPr>
                <w:rFonts w:ascii="Georgia" w:hAnsi="Georgia"/>
              </w:rPr>
            </w:pPr>
            <w:r w:rsidRPr="00B34456">
              <w:rPr>
                <w:rFonts w:ascii="Georgia" w:hAnsi="Georgia"/>
              </w:rPr>
              <w:t>Last Paper</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3:</w:t>
            </w:r>
          </w:p>
        </w:tc>
        <w:tc>
          <w:tcPr>
            <w:tcW w:w="1009" w:type="pct"/>
          </w:tcPr>
          <w:p w:rsidR="00B34456" w:rsidRPr="00B34456" w:rsidRDefault="00B34456" w:rsidP="00BC4A60">
            <w:pPr>
              <w:rPr>
                <w:rFonts w:ascii="Georgia" w:hAnsi="Georgia"/>
              </w:rPr>
            </w:pPr>
            <w:r w:rsidRPr="00B34456">
              <w:rPr>
                <w:rFonts w:ascii="Georgia" w:hAnsi="Georgia"/>
              </w:rPr>
              <w:t>6</w:t>
            </w:r>
          </w:p>
        </w:tc>
        <w:tc>
          <w:tcPr>
            <w:tcW w:w="959" w:type="pct"/>
          </w:tcPr>
          <w:p w:rsidR="00B34456" w:rsidRPr="00B34456" w:rsidRDefault="00B34456" w:rsidP="00BC4A60">
            <w:pPr>
              <w:rPr>
                <w:rFonts w:ascii="Georgia" w:hAnsi="Georgia"/>
              </w:rPr>
            </w:pPr>
            <w:r w:rsidRPr="00B34456">
              <w:rPr>
                <w:rFonts w:ascii="Georgia" w:hAnsi="Georgia"/>
              </w:rPr>
              <w:t>6</w:t>
            </w:r>
          </w:p>
        </w:tc>
      </w:tr>
      <w:tr w:rsidR="00B34456" w:rsidRPr="00B34456" w:rsidTr="002358D1">
        <w:tc>
          <w:tcPr>
            <w:tcW w:w="3032" w:type="pct"/>
          </w:tcPr>
          <w:p w:rsidR="00B34456" w:rsidRPr="00B34456" w:rsidRDefault="00B34456" w:rsidP="00BC4A60">
            <w:pPr>
              <w:rPr>
                <w:rFonts w:ascii="Georgia" w:hAnsi="Georgia"/>
              </w:rPr>
            </w:pPr>
            <w:r w:rsidRPr="00B34456">
              <w:rPr>
                <w:rFonts w:ascii="Georgia" w:hAnsi="Georgia"/>
              </w:rPr>
              <w:t xml:space="preserve">students scoring at least 3.5  on </w:t>
            </w:r>
            <w:proofErr w:type="spellStart"/>
            <w:r w:rsidRPr="00B34456">
              <w:rPr>
                <w:rFonts w:ascii="Georgia" w:hAnsi="Georgia"/>
              </w:rPr>
              <w:t>SLO</w:t>
            </w:r>
            <w:proofErr w:type="spellEnd"/>
            <w:r w:rsidRPr="00B34456">
              <w:rPr>
                <w:rFonts w:ascii="Georgia" w:hAnsi="Georgia"/>
              </w:rPr>
              <w:t xml:space="preserve"> 4:</w:t>
            </w:r>
          </w:p>
        </w:tc>
        <w:tc>
          <w:tcPr>
            <w:tcW w:w="1009" w:type="pct"/>
          </w:tcPr>
          <w:p w:rsidR="00B34456" w:rsidRPr="00B34456" w:rsidRDefault="00B34456" w:rsidP="00BC4A60">
            <w:pPr>
              <w:rPr>
                <w:rFonts w:ascii="Georgia" w:hAnsi="Georgia"/>
              </w:rPr>
            </w:pPr>
            <w:r w:rsidRPr="00B34456">
              <w:rPr>
                <w:rFonts w:ascii="Georgia" w:hAnsi="Georgia"/>
              </w:rPr>
              <w:t>3</w:t>
            </w:r>
          </w:p>
        </w:tc>
        <w:tc>
          <w:tcPr>
            <w:tcW w:w="959" w:type="pct"/>
          </w:tcPr>
          <w:p w:rsidR="00B34456" w:rsidRPr="00B34456" w:rsidRDefault="00B34456" w:rsidP="00BC4A60">
            <w:pPr>
              <w:rPr>
                <w:rFonts w:ascii="Georgia" w:hAnsi="Georgia"/>
              </w:rPr>
            </w:pPr>
            <w:r w:rsidRPr="00B34456">
              <w:rPr>
                <w:rFonts w:ascii="Georgia" w:hAnsi="Georgia"/>
              </w:rPr>
              <w:t>5</w:t>
            </w:r>
          </w:p>
        </w:tc>
      </w:tr>
    </w:tbl>
    <w:p w:rsidR="00B34456" w:rsidRPr="00B34456" w:rsidRDefault="00B34456" w:rsidP="00B34456">
      <w:pPr>
        <w:rPr>
          <w:rFonts w:ascii="Georgia" w:hAnsi="Georgia"/>
        </w:rPr>
      </w:pPr>
    </w:p>
    <w:p w:rsidR="003B232D" w:rsidRDefault="003B232D" w:rsidP="003B232D">
      <w:pPr>
        <w:rPr>
          <w:rFonts w:ascii="Georgia" w:hAnsi="Georgia"/>
        </w:rPr>
      </w:pPr>
      <w:bookmarkStart w:id="0" w:name="_GoBack"/>
      <w:bookmarkEnd w:id="0"/>
    </w:p>
    <w:sectPr w:rsidR="003B232D" w:rsidSect="00673937">
      <w:headerReference w:type="even" r:id="rId9"/>
      <w:headerReference w:type="default" r:id="rId10"/>
      <w:footerReference w:type="default" r:id="rId11"/>
      <w:type w:val="continuous"/>
      <w:pgSz w:w="12240" w:h="15840"/>
      <w:pgMar w:top="540" w:right="1008" w:bottom="540" w:left="1008" w:header="720" w:footer="144" w:gutter="0"/>
      <w:cols w:space="3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B7" w:rsidRDefault="007B3DB7">
      <w:r>
        <w:separator/>
      </w:r>
    </w:p>
  </w:endnote>
  <w:endnote w:type="continuationSeparator" w:id="0">
    <w:p w:rsidR="007B3DB7" w:rsidRDefault="007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07" w:rsidRDefault="00E91F07">
    <w:pPr>
      <w:pStyle w:val="Footer"/>
    </w:pPr>
    <w:r>
      <w:t xml:space="preserve">Rev. </w:t>
    </w:r>
    <w:r w:rsidR="0092064B">
      <w:t>8-</w:t>
    </w:r>
    <w:r w:rsidR="005108EE">
      <w:t>12</w:t>
    </w:r>
    <w:r w:rsidR="0092064B">
      <w:t>-1</w:t>
    </w:r>
    <w:r w:rsidR="005108EE">
      <w:t>5</w:t>
    </w:r>
  </w:p>
  <w:p w:rsidR="00E91F07" w:rsidRDefault="00E9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B7" w:rsidRDefault="007B3DB7">
      <w:r>
        <w:separator/>
      </w:r>
    </w:p>
  </w:footnote>
  <w:footnote w:type="continuationSeparator" w:id="0">
    <w:p w:rsidR="007B3DB7" w:rsidRDefault="007B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B7" w:rsidRDefault="007B3DB7" w:rsidP="000C0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DB7" w:rsidRDefault="007B3DB7" w:rsidP="00935B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E" w:rsidRDefault="00912AF4" w:rsidP="00912AF4">
    <w:pPr>
      <w:jc w:val="center"/>
      <w:rPr>
        <w:rFonts w:ascii="Verdana" w:hAnsi="Verdana"/>
        <w:b/>
      </w:rPr>
    </w:pPr>
    <w:r>
      <w:rPr>
        <w:rFonts w:ascii="Verdana" w:hAnsi="Verdana"/>
        <w:b/>
      </w:rPr>
      <w:t>South Georgia State College Assessment</w:t>
    </w:r>
    <w:r w:rsidR="005108EE">
      <w:rPr>
        <w:rFonts w:ascii="Verdana" w:hAnsi="Verdana"/>
        <w:b/>
      </w:rPr>
      <w:t xml:space="preserve"> Form</w:t>
    </w:r>
  </w:p>
  <w:p w:rsidR="007B3DB7" w:rsidRPr="00912AF4" w:rsidRDefault="00912AF4" w:rsidP="00912AF4">
    <w:pPr>
      <w:jc w:val="center"/>
      <w:rPr>
        <w:rFonts w:ascii="Verdana" w:hAnsi="Verdana"/>
        <w:b/>
      </w:rPr>
    </w:pPr>
    <w:r>
      <w:rPr>
        <w:noProof/>
      </w:rPr>
      <w:drawing>
        <wp:inline distT="0" distB="0" distL="0" distR="0" wp14:anchorId="2B23DBA1" wp14:editId="19AD8655">
          <wp:extent cx="1924050" cy="6644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C-Shield-Horz-4c_rSg.png"/>
                  <pic:cNvPicPr/>
                </pic:nvPicPr>
                <pic:blipFill>
                  <a:blip r:embed="rId1">
                    <a:extLst>
                      <a:ext uri="{28A0092B-C50C-407E-A947-70E740481C1C}">
                        <a14:useLocalDpi xmlns:a14="http://schemas.microsoft.com/office/drawing/2010/main" val="0"/>
                      </a:ext>
                    </a:extLst>
                  </a:blip>
                  <a:stretch>
                    <a:fillRect/>
                  </a:stretch>
                </pic:blipFill>
                <pic:spPr>
                  <a:xfrm>
                    <a:off x="0" y="0"/>
                    <a:ext cx="1927325" cy="665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E2E"/>
    <w:multiLevelType w:val="hybridMultilevel"/>
    <w:tmpl w:val="0D6E9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AC7"/>
    <w:multiLevelType w:val="hybridMultilevel"/>
    <w:tmpl w:val="B83C49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C1A5E"/>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8792E"/>
    <w:multiLevelType w:val="hybridMultilevel"/>
    <w:tmpl w:val="419A3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35C8A"/>
    <w:multiLevelType w:val="hybridMultilevel"/>
    <w:tmpl w:val="B55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647E"/>
    <w:multiLevelType w:val="hybridMultilevel"/>
    <w:tmpl w:val="0D3654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266C4"/>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3F4333"/>
    <w:multiLevelType w:val="hybridMultilevel"/>
    <w:tmpl w:val="968E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124A3"/>
    <w:multiLevelType w:val="hybridMultilevel"/>
    <w:tmpl w:val="7A78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136F9"/>
    <w:multiLevelType w:val="hybridMultilevel"/>
    <w:tmpl w:val="4F4EFD58"/>
    <w:lvl w:ilvl="0" w:tplc="DC0C37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8"/>
  </w:num>
  <w:num w:numId="5">
    <w:abstractNumId w:val="7"/>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B"/>
    <w:rsid w:val="000018DF"/>
    <w:rsid w:val="00012158"/>
    <w:rsid w:val="00022BCB"/>
    <w:rsid w:val="000335F7"/>
    <w:rsid w:val="000839D5"/>
    <w:rsid w:val="00097E70"/>
    <w:rsid w:val="000A57A2"/>
    <w:rsid w:val="000B7A73"/>
    <w:rsid w:val="000C0B46"/>
    <w:rsid w:val="000C4C1A"/>
    <w:rsid w:val="000D5EF5"/>
    <w:rsid w:val="000E71B8"/>
    <w:rsid w:val="00117525"/>
    <w:rsid w:val="0013567C"/>
    <w:rsid w:val="00151A7C"/>
    <w:rsid w:val="00152FC1"/>
    <w:rsid w:val="001736C7"/>
    <w:rsid w:val="001C3E0F"/>
    <w:rsid w:val="001C7159"/>
    <w:rsid w:val="001E346C"/>
    <w:rsid w:val="001F09BD"/>
    <w:rsid w:val="002358D1"/>
    <w:rsid w:val="002C5874"/>
    <w:rsid w:val="002D0852"/>
    <w:rsid w:val="003109CE"/>
    <w:rsid w:val="00312E6E"/>
    <w:rsid w:val="00342F90"/>
    <w:rsid w:val="003751B7"/>
    <w:rsid w:val="00376097"/>
    <w:rsid w:val="00382820"/>
    <w:rsid w:val="003A7AE7"/>
    <w:rsid w:val="003B232D"/>
    <w:rsid w:val="003E5BA9"/>
    <w:rsid w:val="0042048E"/>
    <w:rsid w:val="004507FA"/>
    <w:rsid w:val="0046058E"/>
    <w:rsid w:val="004870EF"/>
    <w:rsid w:val="004A6545"/>
    <w:rsid w:val="004A76A9"/>
    <w:rsid w:val="004B34D9"/>
    <w:rsid w:val="004F0710"/>
    <w:rsid w:val="00501816"/>
    <w:rsid w:val="005108EE"/>
    <w:rsid w:val="005247EE"/>
    <w:rsid w:val="0054646E"/>
    <w:rsid w:val="005839F5"/>
    <w:rsid w:val="00594B72"/>
    <w:rsid w:val="005A372D"/>
    <w:rsid w:val="005A6D22"/>
    <w:rsid w:val="005B19D3"/>
    <w:rsid w:val="005B4031"/>
    <w:rsid w:val="0061000A"/>
    <w:rsid w:val="00657DEB"/>
    <w:rsid w:val="00673937"/>
    <w:rsid w:val="006815A7"/>
    <w:rsid w:val="0069302B"/>
    <w:rsid w:val="00695F7F"/>
    <w:rsid w:val="006F3CDC"/>
    <w:rsid w:val="006F581D"/>
    <w:rsid w:val="006F7F1E"/>
    <w:rsid w:val="0072184D"/>
    <w:rsid w:val="007241BB"/>
    <w:rsid w:val="007343F0"/>
    <w:rsid w:val="00777CF1"/>
    <w:rsid w:val="007B3DB7"/>
    <w:rsid w:val="007D6E8B"/>
    <w:rsid w:val="007F5541"/>
    <w:rsid w:val="008210D1"/>
    <w:rsid w:val="00843CF5"/>
    <w:rsid w:val="008A7ECA"/>
    <w:rsid w:val="008C5896"/>
    <w:rsid w:val="008D5BA6"/>
    <w:rsid w:val="00912AF4"/>
    <w:rsid w:val="0091335C"/>
    <w:rsid w:val="00913A9C"/>
    <w:rsid w:val="0092064B"/>
    <w:rsid w:val="00926CC3"/>
    <w:rsid w:val="00935B4B"/>
    <w:rsid w:val="009361DE"/>
    <w:rsid w:val="0094219B"/>
    <w:rsid w:val="00964CB3"/>
    <w:rsid w:val="009668E6"/>
    <w:rsid w:val="00986C8E"/>
    <w:rsid w:val="009902D4"/>
    <w:rsid w:val="009B7E2B"/>
    <w:rsid w:val="00A05A00"/>
    <w:rsid w:val="00A47414"/>
    <w:rsid w:val="00A541E2"/>
    <w:rsid w:val="00A95DF1"/>
    <w:rsid w:val="00AB47AA"/>
    <w:rsid w:val="00AC17C1"/>
    <w:rsid w:val="00AE4A24"/>
    <w:rsid w:val="00AF6FEA"/>
    <w:rsid w:val="00B10E7D"/>
    <w:rsid w:val="00B34456"/>
    <w:rsid w:val="00B47F50"/>
    <w:rsid w:val="00B53C41"/>
    <w:rsid w:val="00B85444"/>
    <w:rsid w:val="00BC203F"/>
    <w:rsid w:val="00BF4A79"/>
    <w:rsid w:val="00C038D1"/>
    <w:rsid w:val="00C208D8"/>
    <w:rsid w:val="00C26947"/>
    <w:rsid w:val="00C6293E"/>
    <w:rsid w:val="00CB23B5"/>
    <w:rsid w:val="00D260EF"/>
    <w:rsid w:val="00D418A7"/>
    <w:rsid w:val="00D418FE"/>
    <w:rsid w:val="00DE40C7"/>
    <w:rsid w:val="00E27144"/>
    <w:rsid w:val="00E347E6"/>
    <w:rsid w:val="00E47BAF"/>
    <w:rsid w:val="00E56734"/>
    <w:rsid w:val="00E851FF"/>
    <w:rsid w:val="00E91F07"/>
    <w:rsid w:val="00E97DDD"/>
    <w:rsid w:val="00EA19DD"/>
    <w:rsid w:val="00ED7785"/>
    <w:rsid w:val="00EE4AA7"/>
    <w:rsid w:val="00F00B52"/>
    <w:rsid w:val="00F4466B"/>
    <w:rsid w:val="00F91FD3"/>
    <w:rsid w:val="00FA4DC3"/>
    <w:rsid w:val="00FC5057"/>
    <w:rsid w:val="00FE224E"/>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table" w:styleId="TableGrid">
    <w:name w:val="Table Grid"/>
    <w:basedOn w:val="TableNormal"/>
    <w:uiPriority w:val="59"/>
    <w:rsid w:val="00ED77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4456"/>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4456"/>
    <w:rPr>
      <w:rFonts w:asciiTheme="majorHAnsi" w:eastAsiaTheme="majorEastAsia" w:hAnsiTheme="majorHAnsi" w:cstheme="majorBidi"/>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table" w:styleId="TableGrid">
    <w:name w:val="Table Grid"/>
    <w:basedOn w:val="TableNormal"/>
    <w:uiPriority w:val="59"/>
    <w:rsid w:val="00ED77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4456"/>
    <w:pPr>
      <w:widowControl/>
      <w:pBdr>
        <w:bottom w:val="single" w:sz="4" w:space="1" w:color="auto"/>
      </w:pBdr>
      <w:autoSpaceDE/>
      <w:autoSpaceDN/>
      <w:adjustRightInd/>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4456"/>
    <w:rPr>
      <w:rFonts w:asciiTheme="majorHAnsi" w:eastAsiaTheme="majorEastAsia" w:hAnsiTheme="majorHAnsi"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9DC8-15D3-4A0B-8FA6-C0860E7D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ghc09</vt:lpstr>
    </vt:vector>
  </TitlesOfParts>
  <Company>Georgia Highlands College</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ghc09</dc:title>
  <dc:creator>n</dc:creator>
  <cp:lastModifiedBy>Rhonda Kelley</cp:lastModifiedBy>
  <cp:revision>8</cp:revision>
  <cp:lastPrinted>2015-08-12T13:55:00Z</cp:lastPrinted>
  <dcterms:created xsi:type="dcterms:W3CDTF">2015-09-03T11:43:00Z</dcterms:created>
  <dcterms:modified xsi:type="dcterms:W3CDTF">2016-05-16T15:20:00Z</dcterms:modified>
</cp:coreProperties>
</file>